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0547" w14:textId="77777777" w:rsidR="00E410CA" w:rsidRDefault="00E410CA" w:rsidP="00C35105">
      <w:pPr>
        <w:spacing w:after="120"/>
        <w:rPr>
          <w:sz w:val="24"/>
          <w:szCs w:val="24"/>
        </w:rPr>
      </w:pPr>
    </w:p>
    <w:p w14:paraId="343F3229" w14:textId="77777777" w:rsidR="00E410CA" w:rsidRPr="0004448D" w:rsidRDefault="00E410CA" w:rsidP="0004448D">
      <w:pPr>
        <w:spacing w:after="120"/>
        <w:rPr>
          <w:b/>
          <w:sz w:val="28"/>
          <w:szCs w:val="28"/>
        </w:rPr>
      </w:pPr>
      <w:r w:rsidRPr="0004448D">
        <w:rPr>
          <w:b/>
          <w:sz w:val="28"/>
          <w:szCs w:val="28"/>
        </w:rPr>
        <w:t>DAN DEJAVNOSTI</w:t>
      </w:r>
    </w:p>
    <w:p w14:paraId="77741FAA" w14:textId="77777777" w:rsidR="00E410CA" w:rsidRPr="0004448D" w:rsidRDefault="00E410CA" w:rsidP="0004448D">
      <w:pPr>
        <w:spacing w:after="120"/>
        <w:rPr>
          <w:b/>
          <w:sz w:val="28"/>
          <w:szCs w:val="28"/>
        </w:rPr>
      </w:pPr>
    </w:p>
    <w:p w14:paraId="3CEFB59E" w14:textId="77777777" w:rsidR="00E410CA" w:rsidRPr="0004448D" w:rsidRDefault="00E410CA" w:rsidP="0004448D">
      <w:pPr>
        <w:spacing w:after="120"/>
        <w:rPr>
          <w:b/>
          <w:sz w:val="28"/>
          <w:szCs w:val="28"/>
        </w:rPr>
      </w:pPr>
      <w:r w:rsidRPr="0004448D">
        <w:rPr>
          <w:b/>
          <w:sz w:val="28"/>
          <w:szCs w:val="28"/>
        </w:rPr>
        <w:t>NARAVOSLOVNI DAN</w:t>
      </w:r>
      <w:r w:rsidR="0004448D" w:rsidRPr="0004448D">
        <w:rPr>
          <w:b/>
          <w:sz w:val="28"/>
          <w:szCs w:val="28"/>
        </w:rPr>
        <w:t>: MERJENJE PRETOKA VODE V REKI ALI POTOKU</w:t>
      </w:r>
    </w:p>
    <w:p w14:paraId="531747C9" w14:textId="77777777" w:rsidR="00E410CA" w:rsidRDefault="00E410CA" w:rsidP="00C35105">
      <w:pPr>
        <w:spacing w:after="120"/>
        <w:rPr>
          <w:sz w:val="24"/>
          <w:szCs w:val="24"/>
        </w:rPr>
      </w:pPr>
    </w:p>
    <w:p w14:paraId="3F29DE9C" w14:textId="77777777" w:rsidR="0004448D" w:rsidRDefault="0004448D" w:rsidP="00C35105">
      <w:pPr>
        <w:spacing w:after="120"/>
        <w:rPr>
          <w:sz w:val="24"/>
          <w:szCs w:val="24"/>
        </w:rPr>
      </w:pPr>
    </w:p>
    <w:p w14:paraId="444DD26D" w14:textId="77777777" w:rsidR="00E410CA" w:rsidRDefault="00E410CA" w:rsidP="00C35105">
      <w:pPr>
        <w:spacing w:after="120"/>
        <w:rPr>
          <w:b/>
          <w:sz w:val="24"/>
          <w:szCs w:val="24"/>
        </w:rPr>
      </w:pPr>
      <w:r w:rsidRPr="0004448D">
        <w:rPr>
          <w:b/>
          <w:sz w:val="24"/>
          <w:szCs w:val="24"/>
        </w:rPr>
        <w:t>VODILO ZA UČITELJE</w:t>
      </w:r>
    </w:p>
    <w:p w14:paraId="788E6B92" w14:textId="77777777" w:rsidR="0004448D" w:rsidRDefault="0004448D" w:rsidP="00C35105">
      <w:pPr>
        <w:spacing w:after="120"/>
        <w:rPr>
          <w:b/>
          <w:sz w:val="24"/>
          <w:szCs w:val="24"/>
        </w:rPr>
      </w:pPr>
    </w:p>
    <w:p w14:paraId="0AC1C74A" w14:textId="77777777" w:rsidR="0004448D" w:rsidRDefault="00D06FD4" w:rsidP="00C35105">
      <w:pPr>
        <w:spacing w:after="120"/>
        <w:rPr>
          <w:sz w:val="24"/>
          <w:szCs w:val="24"/>
        </w:rPr>
      </w:pPr>
      <w:r w:rsidRPr="00281F58">
        <w:rPr>
          <w:b/>
          <w:sz w:val="24"/>
          <w:szCs w:val="24"/>
        </w:rPr>
        <w:t>Naravoslovni dan:</w:t>
      </w:r>
      <w:r w:rsidR="00281F58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D06FD4">
        <w:rPr>
          <w:sz w:val="24"/>
          <w:szCs w:val="24"/>
        </w:rPr>
        <w:t xml:space="preserve">erjenje pretoka </w:t>
      </w:r>
      <w:r>
        <w:rPr>
          <w:sz w:val="24"/>
          <w:szCs w:val="24"/>
        </w:rPr>
        <w:t xml:space="preserve">vode </w:t>
      </w:r>
      <w:r w:rsidRPr="00D06FD4">
        <w:rPr>
          <w:sz w:val="24"/>
          <w:szCs w:val="24"/>
        </w:rPr>
        <w:t>v reki ali potoku</w:t>
      </w:r>
    </w:p>
    <w:p w14:paraId="4707101D" w14:textId="4D2A8F27" w:rsidR="00281F58" w:rsidRPr="00281F58" w:rsidRDefault="00D06FD4" w:rsidP="00C35105">
      <w:pPr>
        <w:spacing w:after="120"/>
        <w:rPr>
          <w:sz w:val="24"/>
          <w:szCs w:val="24"/>
        </w:rPr>
      </w:pPr>
      <w:r w:rsidRPr="00281F58">
        <w:rPr>
          <w:b/>
          <w:sz w:val="24"/>
          <w:szCs w:val="24"/>
        </w:rPr>
        <w:t>Predmet:</w:t>
      </w:r>
      <w:r w:rsidR="00281F58">
        <w:rPr>
          <w:sz w:val="24"/>
          <w:szCs w:val="24"/>
        </w:rPr>
        <w:t xml:space="preserve"> </w:t>
      </w:r>
      <w:r>
        <w:rPr>
          <w:sz w:val="24"/>
          <w:szCs w:val="24"/>
        </w:rPr>
        <w:t>geografija, fizika, matematika</w:t>
      </w:r>
      <w:r w:rsidR="001B6B86">
        <w:rPr>
          <w:sz w:val="24"/>
          <w:szCs w:val="24"/>
        </w:rPr>
        <w:t xml:space="preserve"> (medpredmetna vsebina)</w:t>
      </w:r>
    </w:p>
    <w:p w14:paraId="75020525" w14:textId="77777777" w:rsidR="00C35105" w:rsidRDefault="00D06FD4" w:rsidP="00C35105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Starost učencev: </w:t>
      </w:r>
      <w:r>
        <w:rPr>
          <w:sz w:val="24"/>
          <w:szCs w:val="24"/>
        </w:rPr>
        <w:t>8. in 9. razred</w:t>
      </w:r>
    </w:p>
    <w:p w14:paraId="698C49C2" w14:textId="77777777" w:rsidR="00D06FD4" w:rsidRDefault="00D06FD4" w:rsidP="00C35105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Trajanje: </w:t>
      </w:r>
      <w:r>
        <w:rPr>
          <w:sz w:val="24"/>
          <w:szCs w:val="24"/>
        </w:rPr>
        <w:t>5 PU</w:t>
      </w:r>
    </w:p>
    <w:p w14:paraId="45F69847" w14:textId="77777777" w:rsidR="00232FE8" w:rsidRDefault="00232FE8" w:rsidP="00C35105">
      <w:pPr>
        <w:spacing w:after="120"/>
        <w:rPr>
          <w:sz w:val="24"/>
          <w:szCs w:val="24"/>
        </w:rPr>
      </w:pPr>
    </w:p>
    <w:p w14:paraId="203CBEDA" w14:textId="77777777" w:rsidR="00232FE8" w:rsidRDefault="00232FE8" w:rsidP="00C35105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Splošni </w:t>
      </w:r>
      <w:r w:rsidR="00E8611B">
        <w:rPr>
          <w:b/>
          <w:sz w:val="24"/>
          <w:szCs w:val="24"/>
        </w:rPr>
        <w:t>cilji</w:t>
      </w:r>
    </w:p>
    <w:p w14:paraId="5572699E" w14:textId="77777777" w:rsidR="008F6733" w:rsidRPr="00BD246E" w:rsidRDefault="00E8611B" w:rsidP="00C35105">
      <w:pPr>
        <w:spacing w:after="120"/>
        <w:rPr>
          <w:sz w:val="24"/>
          <w:szCs w:val="24"/>
        </w:rPr>
      </w:pPr>
      <w:r w:rsidRPr="00E8611B">
        <w:rPr>
          <w:sz w:val="24"/>
          <w:szCs w:val="24"/>
        </w:rPr>
        <w:t>Učenci pri tej dejavnosti povezuje različno znanje, veščine kot način celostnega obravnavanja sodobnih vprašanj za kakovostnejše r</w:t>
      </w:r>
      <w:r>
        <w:rPr>
          <w:sz w:val="24"/>
          <w:szCs w:val="24"/>
        </w:rPr>
        <w:t xml:space="preserve">azumevanje dogajanja okrog sebe. </w:t>
      </w:r>
      <w:r w:rsidR="0071001A">
        <w:rPr>
          <w:sz w:val="24"/>
          <w:szCs w:val="24"/>
        </w:rPr>
        <w:t xml:space="preserve">Pridobiva </w:t>
      </w:r>
      <w:r w:rsidR="006B1117" w:rsidRPr="00BD246E">
        <w:rPr>
          <w:sz w:val="24"/>
          <w:szCs w:val="24"/>
        </w:rPr>
        <w:t>spoš</w:t>
      </w:r>
      <w:r w:rsidR="0071001A">
        <w:rPr>
          <w:sz w:val="24"/>
          <w:szCs w:val="24"/>
        </w:rPr>
        <w:t xml:space="preserve">tljiv odnos do okolja in narave in </w:t>
      </w:r>
      <w:r w:rsidR="002B248D" w:rsidRPr="00BD246E">
        <w:rPr>
          <w:sz w:val="24"/>
          <w:szCs w:val="24"/>
        </w:rPr>
        <w:t>spoznava potrebo po ohranjanj</w:t>
      </w:r>
      <w:r w:rsidR="0071001A">
        <w:rPr>
          <w:sz w:val="24"/>
          <w:szCs w:val="24"/>
        </w:rPr>
        <w:t>u naravne</w:t>
      </w:r>
      <w:r w:rsidR="002B248D" w:rsidRPr="00BD246E">
        <w:rPr>
          <w:sz w:val="24"/>
          <w:szCs w:val="24"/>
        </w:rPr>
        <w:t xml:space="preserve"> dediščine</w:t>
      </w:r>
      <w:r w:rsidR="0071001A">
        <w:rPr>
          <w:sz w:val="24"/>
          <w:szCs w:val="24"/>
        </w:rPr>
        <w:t>.</w:t>
      </w:r>
      <w:r w:rsidR="003E7F75">
        <w:rPr>
          <w:sz w:val="24"/>
          <w:szCs w:val="24"/>
        </w:rPr>
        <w:t xml:space="preserve"> Dejavnost poteka na območjih, kjer lahko intenzivno </w:t>
      </w:r>
      <w:r w:rsidR="00AA13B9">
        <w:rPr>
          <w:sz w:val="24"/>
          <w:szCs w:val="24"/>
        </w:rPr>
        <w:t xml:space="preserve">doživlja naravo in okolico, ne nazadnje spoznava še </w:t>
      </w:r>
      <w:r w:rsidR="007A1175" w:rsidRPr="007A1175">
        <w:rPr>
          <w:sz w:val="24"/>
          <w:szCs w:val="24"/>
        </w:rPr>
        <w:t>uporabnost ma</w:t>
      </w:r>
      <w:r w:rsidR="00804055">
        <w:rPr>
          <w:sz w:val="24"/>
          <w:szCs w:val="24"/>
        </w:rPr>
        <w:t>tematike v vsakdanjem življenju.</w:t>
      </w:r>
    </w:p>
    <w:p w14:paraId="214AA39F" w14:textId="77777777" w:rsidR="00E8611B" w:rsidRPr="00BD246E" w:rsidRDefault="00E8611B" w:rsidP="00C35105">
      <w:pPr>
        <w:spacing w:after="120"/>
        <w:rPr>
          <w:sz w:val="24"/>
          <w:szCs w:val="24"/>
        </w:rPr>
      </w:pPr>
    </w:p>
    <w:p w14:paraId="4773E0B4" w14:textId="77777777" w:rsidR="00D06FD4" w:rsidRPr="002F147C" w:rsidRDefault="00E8611B" w:rsidP="00C35105">
      <w:pPr>
        <w:spacing w:after="120"/>
        <w:rPr>
          <w:sz w:val="24"/>
          <w:szCs w:val="24"/>
        </w:rPr>
      </w:pPr>
      <w:r w:rsidRPr="00E8611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perativni cilji </w:t>
      </w:r>
      <w:r>
        <w:rPr>
          <w:sz w:val="24"/>
          <w:szCs w:val="24"/>
        </w:rPr>
        <w:t>(fizika, geografija</w:t>
      </w:r>
      <w:r w:rsidR="002F147C">
        <w:rPr>
          <w:sz w:val="24"/>
          <w:szCs w:val="24"/>
        </w:rPr>
        <w:t>)</w:t>
      </w:r>
    </w:p>
    <w:p w14:paraId="43804058" w14:textId="77777777" w:rsidR="00E8611B" w:rsidRPr="00901C02" w:rsidRDefault="00E8611B" w:rsidP="00901C02">
      <w:pPr>
        <w:pStyle w:val="Odstavekseznama"/>
        <w:numPr>
          <w:ilvl w:val="0"/>
          <w:numId w:val="1"/>
        </w:numPr>
        <w:spacing w:after="120"/>
        <w:rPr>
          <w:sz w:val="24"/>
          <w:szCs w:val="24"/>
        </w:rPr>
      </w:pPr>
      <w:r w:rsidRPr="00901C02">
        <w:rPr>
          <w:sz w:val="24"/>
          <w:szCs w:val="24"/>
        </w:rPr>
        <w:t>predstavijo odvisnost količin z enačbami, berejo enačbe in izračunajo neznane količine v enačbi,</w:t>
      </w:r>
    </w:p>
    <w:p w14:paraId="2A31397A" w14:textId="77777777" w:rsidR="00E8611B" w:rsidRPr="00901C02" w:rsidRDefault="00E8611B" w:rsidP="00901C02">
      <w:pPr>
        <w:pStyle w:val="Odstavekseznama"/>
        <w:numPr>
          <w:ilvl w:val="0"/>
          <w:numId w:val="1"/>
        </w:numPr>
        <w:spacing w:after="120"/>
        <w:rPr>
          <w:sz w:val="24"/>
          <w:szCs w:val="24"/>
        </w:rPr>
      </w:pPr>
      <w:r w:rsidRPr="00901C02">
        <w:rPr>
          <w:sz w:val="24"/>
          <w:szCs w:val="24"/>
        </w:rPr>
        <w:t>s poskusi usvojijo, da je hitrost količnik poti in časa</w:t>
      </w:r>
      <w:r w:rsidR="00DB205D">
        <w:rPr>
          <w:sz w:val="24"/>
          <w:szCs w:val="24"/>
        </w:rPr>
        <w:t>,</w:t>
      </w:r>
    </w:p>
    <w:p w14:paraId="3D76B811" w14:textId="77777777" w:rsidR="00E8611B" w:rsidRPr="00901C02" w:rsidRDefault="00E8611B" w:rsidP="00901C02">
      <w:pPr>
        <w:pStyle w:val="Odstavekseznama"/>
        <w:numPr>
          <w:ilvl w:val="0"/>
          <w:numId w:val="1"/>
        </w:numPr>
        <w:spacing w:after="120"/>
        <w:rPr>
          <w:sz w:val="24"/>
          <w:szCs w:val="24"/>
        </w:rPr>
      </w:pPr>
      <w:r w:rsidRPr="00901C02">
        <w:rPr>
          <w:sz w:val="24"/>
          <w:szCs w:val="24"/>
        </w:rPr>
        <w:t>uporabijo enačbo za računanje hitrosti,</w:t>
      </w:r>
    </w:p>
    <w:p w14:paraId="0E80273D" w14:textId="77777777" w:rsidR="00E8611B" w:rsidRPr="00901C02" w:rsidRDefault="00E8611B" w:rsidP="00901C02">
      <w:pPr>
        <w:pStyle w:val="Odstavekseznama"/>
        <w:numPr>
          <w:ilvl w:val="0"/>
          <w:numId w:val="1"/>
        </w:numPr>
        <w:spacing w:after="120"/>
        <w:rPr>
          <w:sz w:val="24"/>
          <w:szCs w:val="24"/>
        </w:rPr>
      </w:pPr>
      <w:r w:rsidRPr="00901C02">
        <w:rPr>
          <w:sz w:val="24"/>
          <w:szCs w:val="24"/>
        </w:rPr>
        <w:t xml:space="preserve">znajo določiti ploščine geometrijskih in </w:t>
      </w:r>
      <w:proofErr w:type="spellStart"/>
      <w:r w:rsidRPr="00901C02">
        <w:rPr>
          <w:sz w:val="24"/>
          <w:szCs w:val="24"/>
        </w:rPr>
        <w:t>negeometrijskih</w:t>
      </w:r>
      <w:proofErr w:type="spellEnd"/>
      <w:r w:rsidRPr="00901C02">
        <w:rPr>
          <w:sz w:val="24"/>
          <w:szCs w:val="24"/>
        </w:rPr>
        <w:t xml:space="preserve"> likov</w:t>
      </w:r>
      <w:r w:rsidR="00DB205D">
        <w:rPr>
          <w:sz w:val="24"/>
          <w:szCs w:val="24"/>
        </w:rPr>
        <w:t>,</w:t>
      </w:r>
    </w:p>
    <w:p w14:paraId="656E1870" w14:textId="77777777" w:rsidR="00C35105" w:rsidRDefault="00E8611B" w:rsidP="00901C02">
      <w:pPr>
        <w:pStyle w:val="Odstavekseznama"/>
        <w:numPr>
          <w:ilvl w:val="0"/>
          <w:numId w:val="1"/>
        </w:numPr>
        <w:spacing w:after="120"/>
        <w:rPr>
          <w:sz w:val="24"/>
          <w:szCs w:val="24"/>
        </w:rPr>
      </w:pPr>
      <w:r w:rsidRPr="00901C02">
        <w:rPr>
          <w:sz w:val="24"/>
          <w:szCs w:val="24"/>
        </w:rPr>
        <w:t>ovrednoti reke glede na vodnatost in možnosti izrabe vode</w:t>
      </w:r>
      <w:r w:rsidR="00DB205D">
        <w:rPr>
          <w:sz w:val="24"/>
          <w:szCs w:val="24"/>
        </w:rPr>
        <w:t>.</w:t>
      </w:r>
    </w:p>
    <w:p w14:paraId="4BAC7341" w14:textId="77777777" w:rsidR="002F147C" w:rsidRPr="002F147C" w:rsidRDefault="002F147C" w:rsidP="002F147C">
      <w:pPr>
        <w:spacing w:after="120"/>
        <w:ind w:left="360"/>
        <w:rPr>
          <w:sz w:val="24"/>
          <w:szCs w:val="24"/>
        </w:rPr>
      </w:pPr>
    </w:p>
    <w:p w14:paraId="31CE540A" w14:textId="2B3A08BB" w:rsidR="002F147C" w:rsidRDefault="002F147C" w:rsidP="002F147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Oblike dela:</w:t>
      </w:r>
      <w:r w:rsidR="000737BB">
        <w:rPr>
          <w:sz w:val="24"/>
          <w:szCs w:val="24"/>
        </w:rPr>
        <w:t xml:space="preserve"> individualno delo, </w:t>
      </w:r>
      <w:r w:rsidR="001B6B86">
        <w:rPr>
          <w:sz w:val="24"/>
          <w:szCs w:val="24"/>
        </w:rPr>
        <w:t>(pomoč staršev ali sorojencev).</w:t>
      </w:r>
    </w:p>
    <w:p w14:paraId="537ACBCA" w14:textId="41B947E4" w:rsidR="002F147C" w:rsidRDefault="002F147C" w:rsidP="002F147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Metode dela: </w:t>
      </w:r>
      <w:r>
        <w:rPr>
          <w:sz w:val="24"/>
          <w:szCs w:val="24"/>
        </w:rPr>
        <w:t>metoda dela s tekstom, metoda dela z</w:t>
      </w:r>
      <w:r w:rsidR="00342675">
        <w:rPr>
          <w:sz w:val="24"/>
          <w:szCs w:val="24"/>
        </w:rPr>
        <w:t xml:space="preserve"> IKT, metoda opazovanja, praktično delo, terensko delo</w:t>
      </w:r>
      <w:r w:rsidR="001B6B86">
        <w:rPr>
          <w:sz w:val="24"/>
          <w:szCs w:val="24"/>
        </w:rPr>
        <w:t>, metoda merjenja, metoda sklepanja.</w:t>
      </w:r>
    </w:p>
    <w:p w14:paraId="28E8DB27" w14:textId="77777777" w:rsidR="00A371AC" w:rsidRDefault="00A371AC" w:rsidP="002F147C">
      <w:pPr>
        <w:spacing w:after="120"/>
        <w:rPr>
          <w:sz w:val="24"/>
          <w:szCs w:val="24"/>
        </w:rPr>
      </w:pPr>
    </w:p>
    <w:p w14:paraId="082C27AF" w14:textId="77777777" w:rsidR="00A371AC" w:rsidRDefault="009779EF" w:rsidP="002F147C">
      <w:pPr>
        <w:spacing w:after="12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Medpredmetnost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geografija, fizika, matematika</w:t>
      </w:r>
      <w:r w:rsidR="002151EC">
        <w:rPr>
          <w:sz w:val="24"/>
          <w:szCs w:val="24"/>
        </w:rPr>
        <w:t>.</w:t>
      </w:r>
    </w:p>
    <w:p w14:paraId="20FB271D" w14:textId="77777777" w:rsidR="00804055" w:rsidRDefault="00804055" w:rsidP="002F147C">
      <w:pPr>
        <w:spacing w:after="120"/>
        <w:rPr>
          <w:sz w:val="24"/>
          <w:szCs w:val="24"/>
        </w:rPr>
      </w:pPr>
    </w:p>
    <w:p w14:paraId="5E184266" w14:textId="0EE5D4B3" w:rsidR="002324E4" w:rsidRDefault="002324E4" w:rsidP="002F147C">
      <w:pPr>
        <w:spacing w:after="120"/>
        <w:rPr>
          <w:sz w:val="24"/>
          <w:szCs w:val="24"/>
        </w:rPr>
      </w:pPr>
      <w:r>
        <w:rPr>
          <w:sz w:val="24"/>
          <w:szCs w:val="24"/>
        </w:rPr>
        <w:t>Učenec si med dejavnostjo v svoj zvezek zapisuje značilnosti okolice in vodotoka ter rezultate vseh meritev in končne izračune. Ob zaključku dela fotografira zapiske in rezultate vseh štirih nalog pošlje učitelju</w:t>
      </w:r>
      <w:r w:rsidR="00752A1D">
        <w:rPr>
          <w:sz w:val="24"/>
          <w:szCs w:val="24"/>
        </w:rPr>
        <w:t>.</w:t>
      </w:r>
    </w:p>
    <w:p w14:paraId="63B82C1A" w14:textId="77777777" w:rsidR="002324E4" w:rsidRDefault="002324E4" w:rsidP="002F147C">
      <w:pPr>
        <w:spacing w:after="120"/>
        <w:rPr>
          <w:sz w:val="24"/>
          <w:szCs w:val="24"/>
        </w:rPr>
      </w:pPr>
    </w:p>
    <w:p w14:paraId="2B80D49D" w14:textId="77777777" w:rsidR="002324E4" w:rsidRDefault="002324E4" w:rsidP="002F147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Literatura</w:t>
      </w:r>
    </w:p>
    <w:p w14:paraId="0869457C" w14:textId="77777777" w:rsidR="00752A1D" w:rsidRDefault="00752A1D" w:rsidP="002F147C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Sedlar</w:t>
      </w:r>
      <w:r w:rsidR="002324E4" w:rsidRPr="002324E4">
        <w:rPr>
          <w:sz w:val="24"/>
          <w:szCs w:val="24"/>
        </w:rPr>
        <w:t xml:space="preserve"> A</w:t>
      </w:r>
      <w:r w:rsidR="002324E4">
        <w:rPr>
          <w:sz w:val="24"/>
          <w:szCs w:val="24"/>
        </w:rPr>
        <w:t xml:space="preserve">., </w:t>
      </w:r>
      <w:r>
        <w:rPr>
          <w:sz w:val="24"/>
          <w:szCs w:val="24"/>
        </w:rPr>
        <w:t>Ekološke</w:t>
      </w:r>
      <w:r w:rsidR="00933DAA">
        <w:rPr>
          <w:sz w:val="24"/>
          <w:szCs w:val="24"/>
        </w:rPr>
        <w:t xml:space="preserve"> analize in monitoring, Biotehniški</w:t>
      </w:r>
      <w:r>
        <w:rPr>
          <w:sz w:val="24"/>
          <w:szCs w:val="24"/>
        </w:rPr>
        <w:t xml:space="preserve"> izobraževalni center, 2011.</w:t>
      </w:r>
    </w:p>
    <w:p w14:paraId="499B4D3C" w14:textId="77777777" w:rsidR="002324E4" w:rsidRDefault="00752A1D" w:rsidP="002F147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0" w:history="1">
        <w:r w:rsidRPr="00752A1D">
          <w:rPr>
            <w:rStyle w:val="Hiperpovezava"/>
            <w:sz w:val="24"/>
            <w:szCs w:val="24"/>
          </w:rPr>
          <w:t>https://www.arso.gov.si/vode/podatki/stanje_voda_samodejne.html</w:t>
        </w:r>
      </w:hyperlink>
    </w:p>
    <w:p w14:paraId="65EED08F" w14:textId="77777777" w:rsidR="00752A1D" w:rsidRPr="002324E4" w:rsidRDefault="00752A1D" w:rsidP="002F147C">
      <w:pPr>
        <w:spacing w:after="120"/>
        <w:rPr>
          <w:sz w:val="24"/>
          <w:szCs w:val="24"/>
        </w:rPr>
      </w:pPr>
    </w:p>
    <w:p w14:paraId="15C3EF05" w14:textId="77777777" w:rsidR="002324E4" w:rsidRPr="002324E4" w:rsidRDefault="002324E4" w:rsidP="002F147C">
      <w:pPr>
        <w:spacing w:after="120"/>
        <w:rPr>
          <w:b/>
          <w:sz w:val="24"/>
          <w:szCs w:val="24"/>
        </w:rPr>
      </w:pPr>
    </w:p>
    <w:p w14:paraId="18B549F7" w14:textId="77777777" w:rsidR="00804055" w:rsidRDefault="00804055" w:rsidP="002F147C">
      <w:pPr>
        <w:spacing w:after="120"/>
        <w:rPr>
          <w:sz w:val="24"/>
          <w:szCs w:val="24"/>
        </w:rPr>
      </w:pPr>
    </w:p>
    <w:p w14:paraId="7DE35694" w14:textId="77777777" w:rsidR="009779EF" w:rsidRDefault="009779EF" w:rsidP="002F147C">
      <w:pPr>
        <w:spacing w:after="120"/>
        <w:rPr>
          <w:sz w:val="24"/>
          <w:szCs w:val="24"/>
        </w:rPr>
      </w:pPr>
    </w:p>
    <w:p w14:paraId="157D6168" w14:textId="77777777" w:rsidR="009779EF" w:rsidRDefault="009779EF" w:rsidP="002F147C">
      <w:pPr>
        <w:spacing w:after="120"/>
        <w:rPr>
          <w:sz w:val="24"/>
          <w:szCs w:val="24"/>
        </w:rPr>
      </w:pPr>
    </w:p>
    <w:p w14:paraId="060E8D27" w14:textId="77777777" w:rsidR="009779EF" w:rsidRDefault="009779EF" w:rsidP="002F147C">
      <w:pPr>
        <w:spacing w:after="120"/>
        <w:rPr>
          <w:sz w:val="24"/>
          <w:szCs w:val="24"/>
        </w:rPr>
      </w:pPr>
    </w:p>
    <w:p w14:paraId="7749D7BF" w14:textId="77777777" w:rsidR="009779EF" w:rsidRPr="009779EF" w:rsidRDefault="009779EF" w:rsidP="002F147C">
      <w:pPr>
        <w:spacing w:after="120"/>
        <w:rPr>
          <w:sz w:val="24"/>
          <w:szCs w:val="24"/>
        </w:rPr>
      </w:pPr>
    </w:p>
    <w:p w14:paraId="66E6BEA2" w14:textId="77777777" w:rsidR="002F147C" w:rsidRPr="002F147C" w:rsidRDefault="002F147C" w:rsidP="002F147C">
      <w:pPr>
        <w:spacing w:after="120"/>
        <w:rPr>
          <w:sz w:val="24"/>
          <w:szCs w:val="24"/>
        </w:rPr>
      </w:pPr>
    </w:p>
    <w:p w14:paraId="3D2C3D9E" w14:textId="77777777" w:rsidR="00B71151" w:rsidRPr="00BE0A14" w:rsidRDefault="00B71151" w:rsidP="00C35105">
      <w:pPr>
        <w:spacing w:after="120"/>
        <w:rPr>
          <w:sz w:val="24"/>
          <w:szCs w:val="24"/>
        </w:rPr>
      </w:pPr>
    </w:p>
    <w:p w14:paraId="6544BE66" w14:textId="77777777" w:rsidR="00C35105" w:rsidRPr="00BE0A14" w:rsidRDefault="00C35105" w:rsidP="00C35105">
      <w:pPr>
        <w:spacing w:after="120"/>
        <w:rPr>
          <w:sz w:val="24"/>
          <w:szCs w:val="24"/>
        </w:rPr>
      </w:pPr>
    </w:p>
    <w:sectPr w:rsidR="00C35105" w:rsidRPr="00BE0A14" w:rsidSect="005B2BF8">
      <w:headerReference w:type="default" r:id="rId11"/>
      <w:pgSz w:w="11906" w:h="16838"/>
      <w:pgMar w:top="22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D1553" w14:textId="77777777" w:rsidR="00703B91" w:rsidRDefault="00703B91" w:rsidP="00883CF0">
      <w:pPr>
        <w:spacing w:after="0" w:line="240" w:lineRule="auto"/>
      </w:pPr>
      <w:r>
        <w:separator/>
      </w:r>
    </w:p>
  </w:endnote>
  <w:endnote w:type="continuationSeparator" w:id="0">
    <w:p w14:paraId="7B80A3DF" w14:textId="77777777" w:rsidR="00703B91" w:rsidRDefault="00703B91" w:rsidP="00883CF0">
      <w:pPr>
        <w:spacing w:after="0" w:line="240" w:lineRule="auto"/>
      </w:pPr>
      <w:r>
        <w:continuationSeparator/>
      </w:r>
    </w:p>
  </w:endnote>
  <w:endnote w:type="continuationNotice" w:id="1">
    <w:p w14:paraId="77BD9629" w14:textId="77777777" w:rsidR="005F2A6F" w:rsidRDefault="005F2A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8E1E" w14:textId="77777777" w:rsidR="00703B91" w:rsidRDefault="00703B91" w:rsidP="00883CF0">
      <w:pPr>
        <w:spacing w:after="0" w:line="240" w:lineRule="auto"/>
      </w:pPr>
      <w:r>
        <w:separator/>
      </w:r>
    </w:p>
  </w:footnote>
  <w:footnote w:type="continuationSeparator" w:id="0">
    <w:p w14:paraId="69493E06" w14:textId="77777777" w:rsidR="00703B91" w:rsidRDefault="00703B91" w:rsidP="00883CF0">
      <w:pPr>
        <w:spacing w:after="0" w:line="240" w:lineRule="auto"/>
      </w:pPr>
      <w:r>
        <w:continuationSeparator/>
      </w:r>
    </w:p>
  </w:footnote>
  <w:footnote w:type="continuationNotice" w:id="1">
    <w:p w14:paraId="7656D255" w14:textId="77777777" w:rsidR="005F2A6F" w:rsidRDefault="005F2A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F231B" w14:textId="77777777" w:rsidR="00883CF0" w:rsidRPr="00883CF0" w:rsidRDefault="00532585" w:rsidP="00883CF0">
    <w:pPr>
      <w:pStyle w:val="Glava"/>
    </w:pPr>
    <w:r w:rsidRPr="00747372">
      <w:rPr>
        <w:noProof/>
        <w:lang w:eastAsia="sl-SI"/>
      </w:rPr>
      <w:drawing>
        <wp:inline distT="0" distB="0" distL="0" distR="0" wp14:anchorId="260E8850" wp14:editId="169024D4">
          <wp:extent cx="1203960" cy="815431"/>
          <wp:effectExtent l="0" t="0" r="0" b="3810"/>
          <wp:docPr id="6" name="Slika 6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55C5D"/>
    <w:multiLevelType w:val="hybridMultilevel"/>
    <w:tmpl w:val="B726CD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A9"/>
    <w:rsid w:val="00013EDE"/>
    <w:rsid w:val="0004448D"/>
    <w:rsid w:val="000737BB"/>
    <w:rsid w:val="00086655"/>
    <w:rsid w:val="000A50FB"/>
    <w:rsid w:val="000D23EB"/>
    <w:rsid w:val="000D4FA9"/>
    <w:rsid w:val="000F6B19"/>
    <w:rsid w:val="001604D2"/>
    <w:rsid w:val="001703B8"/>
    <w:rsid w:val="001A46DC"/>
    <w:rsid w:val="001B6B86"/>
    <w:rsid w:val="00202E6D"/>
    <w:rsid w:val="002151EC"/>
    <w:rsid w:val="002324E4"/>
    <w:rsid w:val="00232FE8"/>
    <w:rsid w:val="00281F58"/>
    <w:rsid w:val="0029511A"/>
    <w:rsid w:val="002B248D"/>
    <w:rsid w:val="002F147C"/>
    <w:rsid w:val="003151C8"/>
    <w:rsid w:val="00342675"/>
    <w:rsid w:val="003B4B7D"/>
    <w:rsid w:val="003E7F75"/>
    <w:rsid w:val="004362F0"/>
    <w:rsid w:val="00462395"/>
    <w:rsid w:val="004D4D16"/>
    <w:rsid w:val="004F2183"/>
    <w:rsid w:val="00532585"/>
    <w:rsid w:val="005A5C93"/>
    <w:rsid w:val="005B2BF8"/>
    <w:rsid w:val="005B52D4"/>
    <w:rsid w:val="005F2A6F"/>
    <w:rsid w:val="00637F1D"/>
    <w:rsid w:val="006B1117"/>
    <w:rsid w:val="00703B91"/>
    <w:rsid w:val="0071001A"/>
    <w:rsid w:val="007375C7"/>
    <w:rsid w:val="00752A1D"/>
    <w:rsid w:val="007A1175"/>
    <w:rsid w:val="007B1C3A"/>
    <w:rsid w:val="007F3A56"/>
    <w:rsid w:val="007F6D19"/>
    <w:rsid w:val="00804055"/>
    <w:rsid w:val="0082279A"/>
    <w:rsid w:val="00883CF0"/>
    <w:rsid w:val="00887A74"/>
    <w:rsid w:val="008E79BD"/>
    <w:rsid w:val="008F6733"/>
    <w:rsid w:val="00901C02"/>
    <w:rsid w:val="00933DAA"/>
    <w:rsid w:val="009779EF"/>
    <w:rsid w:val="00A371AC"/>
    <w:rsid w:val="00A4535A"/>
    <w:rsid w:val="00AA13B9"/>
    <w:rsid w:val="00B71151"/>
    <w:rsid w:val="00BD246E"/>
    <w:rsid w:val="00BE0A14"/>
    <w:rsid w:val="00C1115A"/>
    <w:rsid w:val="00C35105"/>
    <w:rsid w:val="00C4089C"/>
    <w:rsid w:val="00D06FD4"/>
    <w:rsid w:val="00D20C59"/>
    <w:rsid w:val="00D63940"/>
    <w:rsid w:val="00DB205D"/>
    <w:rsid w:val="00E03A7A"/>
    <w:rsid w:val="00E410CA"/>
    <w:rsid w:val="00E83EEF"/>
    <w:rsid w:val="00E8611B"/>
    <w:rsid w:val="00E95D01"/>
    <w:rsid w:val="00F3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22BF2"/>
  <w15:docId w15:val="{DA9C64CB-7CC0-41E3-B9C7-A883C98F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1C0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B2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rso.gov.si/vode/podatki/stanje_voda_samodejn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8E661-2AC3-4F0B-B3E3-16B474CC7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CB2162-6998-4E11-89C6-075C75B7A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D493B-B064-4DAB-A841-F776A556C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cp:lastModifiedBy>Irena Kokalj CSOD</cp:lastModifiedBy>
  <cp:revision>2</cp:revision>
  <cp:lastPrinted>2018-09-24T10:27:00Z</cp:lastPrinted>
  <dcterms:created xsi:type="dcterms:W3CDTF">2020-04-29T10:09:00Z</dcterms:created>
  <dcterms:modified xsi:type="dcterms:W3CDTF">2020-04-29T10:09:00Z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