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856C" w14:textId="77777777" w:rsidR="006364E5" w:rsidRPr="00C94B0E" w:rsidRDefault="006364E5" w:rsidP="006364E5">
      <w:pPr>
        <w:pStyle w:val="Intenzivencitat"/>
        <w:rPr>
          <w:rFonts w:asciiTheme="minorHAnsi" w:hAnsiTheme="minorHAnsi"/>
          <w:lang w:val="sl-SI"/>
        </w:rPr>
      </w:pPr>
    </w:p>
    <w:p w14:paraId="22396E3B" w14:textId="77777777" w:rsidR="006364E5" w:rsidRPr="00C94B0E" w:rsidRDefault="006364E5" w:rsidP="006364E5">
      <w:pPr>
        <w:pStyle w:val="Intenzivencitat"/>
        <w:rPr>
          <w:rFonts w:asciiTheme="minorHAnsi" w:hAnsiTheme="minorHAnsi"/>
          <w:lang w:val="sl-SI"/>
        </w:rPr>
      </w:pPr>
    </w:p>
    <w:p w14:paraId="7F869160" w14:textId="77777777" w:rsidR="002D5B3D" w:rsidRPr="00C94B0E" w:rsidRDefault="002D5B3D" w:rsidP="000302EC">
      <w:pPr>
        <w:pStyle w:val="Intenzivencitat"/>
        <w:ind w:left="0"/>
        <w:jc w:val="left"/>
        <w:rPr>
          <w:rFonts w:asciiTheme="minorHAnsi" w:hAnsiTheme="minorHAnsi"/>
          <w:lang w:val="sl-SI"/>
        </w:rPr>
      </w:pPr>
    </w:p>
    <w:p w14:paraId="68841C83" w14:textId="6AC7DF4F" w:rsidR="00E42D33" w:rsidRPr="00C94B0E" w:rsidRDefault="00FB0AF6" w:rsidP="00E42D33">
      <w:pPr>
        <w:pStyle w:val="Intenzivencitat"/>
        <w:rPr>
          <w:rFonts w:asciiTheme="minorHAnsi" w:hAnsiTheme="minorHAnsi"/>
          <w:lang w:val="sl-SI"/>
        </w:rPr>
      </w:pPr>
      <w:r>
        <w:rPr>
          <w:rFonts w:asciiTheme="minorHAnsi" w:hAnsiTheme="minorHAnsi"/>
          <w:lang w:val="sl-SI"/>
        </w:rPr>
        <w:t>VPRAŠANJA IN ODGOVORI</w:t>
      </w:r>
      <w:r w:rsidR="006364E5" w:rsidRPr="00C94B0E">
        <w:rPr>
          <w:rFonts w:asciiTheme="minorHAnsi" w:hAnsiTheme="minorHAnsi"/>
          <w:lang w:val="sl-SI"/>
        </w:rPr>
        <w:t xml:space="preserve"> ZA </w:t>
      </w:r>
      <w:r w:rsidR="002D5B3D" w:rsidRPr="00C94B0E">
        <w:rPr>
          <w:rFonts w:asciiTheme="minorHAnsi" w:hAnsiTheme="minorHAnsi"/>
          <w:lang w:val="sl-SI"/>
        </w:rPr>
        <w:t>JAVNI RAZPIS</w:t>
      </w:r>
      <w:r w:rsidR="00E42D33" w:rsidRPr="00C94B0E">
        <w:rPr>
          <w:rFonts w:asciiTheme="minorHAnsi" w:hAnsiTheme="minorHAnsi"/>
          <w:lang w:val="sl-SI"/>
        </w:rPr>
        <w:t xml:space="preserve"> </w:t>
      </w:r>
    </w:p>
    <w:p w14:paraId="2F46CB8C" w14:textId="77777777" w:rsidR="00E42D33" w:rsidRPr="00C94B0E" w:rsidRDefault="00E42D33" w:rsidP="00E42D33">
      <w:pPr>
        <w:pStyle w:val="Intenzivencitat"/>
        <w:rPr>
          <w:rFonts w:asciiTheme="minorHAnsi" w:hAnsiTheme="minorHAnsi"/>
          <w:lang w:val="sl-SI"/>
        </w:rPr>
      </w:pPr>
      <w:r w:rsidRPr="00C94B0E">
        <w:rPr>
          <w:rFonts w:asciiTheme="minorHAnsi" w:hAnsiTheme="minorHAnsi"/>
          <w:lang w:val="sl-SI"/>
        </w:rPr>
        <w:t xml:space="preserve">ZA PODELITEV KONCESIJE ZA </w:t>
      </w:r>
    </w:p>
    <w:p w14:paraId="49FB7A4C" w14:textId="44BE1AA4" w:rsidR="006364E5" w:rsidRPr="00C94B0E" w:rsidRDefault="00CA53A6" w:rsidP="00E42D33">
      <w:pPr>
        <w:pStyle w:val="Naslov"/>
        <w:jc w:val="center"/>
        <w:rPr>
          <w:rFonts w:asciiTheme="minorHAnsi" w:hAnsiTheme="minorHAnsi"/>
          <w:lang w:val="sl-SI"/>
        </w:rPr>
      </w:pPr>
      <w:r>
        <w:rPr>
          <w:rFonts w:asciiTheme="minorHAnsi" w:hAnsiTheme="minorHAnsi"/>
          <w:lang w:val="sl-SI"/>
        </w:rPr>
        <w:t>PROJEKT ENERGETSKEGA POGODBENIŠTVA</w:t>
      </w:r>
      <w:r w:rsidR="00E42D33" w:rsidRPr="00C94B0E">
        <w:rPr>
          <w:rFonts w:asciiTheme="minorHAnsi" w:hAnsiTheme="minorHAnsi"/>
          <w:lang w:val="sl-SI"/>
        </w:rPr>
        <w:t xml:space="preserve"> </w:t>
      </w:r>
      <w:r w:rsidR="00C94B0E" w:rsidRPr="00C94B0E">
        <w:rPr>
          <w:rFonts w:asciiTheme="minorHAnsi" w:hAnsiTheme="minorHAnsi"/>
          <w:lang w:val="sl-SI"/>
        </w:rPr>
        <w:t>ZA ENE</w:t>
      </w:r>
      <w:r>
        <w:rPr>
          <w:rFonts w:asciiTheme="minorHAnsi" w:hAnsiTheme="minorHAnsi"/>
          <w:lang w:val="sl-SI"/>
        </w:rPr>
        <w:t xml:space="preserve">RGETSKO SANACIJO </w:t>
      </w:r>
      <w:r w:rsidR="00C94B0E" w:rsidRPr="00C94B0E">
        <w:rPr>
          <w:rFonts w:asciiTheme="minorHAnsi" w:hAnsiTheme="minorHAnsi"/>
          <w:lang w:val="sl-SI"/>
        </w:rPr>
        <w:t>OBJEKTA CŠOD</w:t>
      </w:r>
      <w:r w:rsidR="00C94B0E">
        <w:rPr>
          <w:rFonts w:asciiTheme="minorHAnsi" w:hAnsiTheme="minorHAnsi"/>
          <w:lang w:val="sl-SI"/>
        </w:rPr>
        <w:t xml:space="preserve"> </w:t>
      </w:r>
      <w:r w:rsidR="00C94B0E" w:rsidRPr="00C94B0E">
        <w:rPr>
          <w:rFonts w:asciiTheme="minorHAnsi" w:hAnsiTheme="minorHAnsi"/>
          <w:lang w:val="sl-SI"/>
        </w:rPr>
        <w:t>»DOM BOHINJ«</w:t>
      </w:r>
    </w:p>
    <w:p w14:paraId="4F8F978A" w14:textId="77777777" w:rsidR="008B733B" w:rsidRPr="00C94B0E" w:rsidRDefault="008B733B" w:rsidP="008B733B">
      <w:pPr>
        <w:rPr>
          <w:lang w:val="sl-SI"/>
        </w:rPr>
      </w:pPr>
    </w:p>
    <w:p w14:paraId="7D1457D1" w14:textId="77777777" w:rsidR="00CA53A6" w:rsidRPr="00AF7400" w:rsidRDefault="00CA53A6" w:rsidP="00CA53A6">
      <w:pPr>
        <w:rPr>
          <w:rFonts w:cstheme="minorHAnsi"/>
          <w:lang w:val="sl-SI"/>
        </w:rPr>
      </w:pPr>
      <w:r w:rsidRPr="00AF7400">
        <w:rPr>
          <w:rFonts w:cstheme="minorHAnsi"/>
          <w:noProof/>
          <w:lang w:val="sl-SI" w:eastAsia="sl-SI"/>
        </w:rPr>
        <w:drawing>
          <wp:anchor distT="0" distB="0" distL="114300" distR="114300" simplePos="0" relativeHeight="251659264" behindDoc="1" locked="0" layoutInCell="1" allowOverlap="1" wp14:anchorId="3C59763D" wp14:editId="4F19DC73">
            <wp:simplePos x="0" y="0"/>
            <wp:positionH relativeFrom="margin">
              <wp:posOffset>1271702</wp:posOffset>
            </wp:positionH>
            <wp:positionV relativeFrom="paragraph">
              <wp:posOffset>176047</wp:posOffset>
            </wp:positionV>
            <wp:extent cx="3531870" cy="1576070"/>
            <wp:effectExtent l="0" t="0" r="0" b="5080"/>
            <wp:wrapTight wrapText="bothSides">
              <wp:wrapPolygon edited="0">
                <wp:start x="0" y="0"/>
                <wp:lineTo x="0" y="21409"/>
                <wp:lineTo x="21437" y="21409"/>
                <wp:lineTo x="21437" y="0"/>
                <wp:lineTo x="0" y="0"/>
              </wp:wrapPolygon>
            </wp:wrapTight>
            <wp:docPr id="1" name="Slika 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99"/>
                    <a:stretch/>
                  </pic:blipFill>
                  <pic:spPr bwMode="auto">
                    <a:xfrm>
                      <a:off x="0" y="0"/>
                      <a:ext cx="3531870" cy="1576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79F73F" w14:textId="77777777" w:rsidR="00CA53A6" w:rsidRPr="00AF7400" w:rsidRDefault="00CA53A6" w:rsidP="00CA53A6">
      <w:pPr>
        <w:rPr>
          <w:rFonts w:cstheme="minorHAnsi"/>
          <w:lang w:val="sl-SI"/>
        </w:rPr>
      </w:pPr>
    </w:p>
    <w:p w14:paraId="320EEB5A" w14:textId="77777777" w:rsidR="00CA53A6" w:rsidRPr="00AF7400" w:rsidRDefault="00CA53A6" w:rsidP="00CA53A6">
      <w:pPr>
        <w:rPr>
          <w:rFonts w:cstheme="minorHAnsi"/>
          <w:lang w:val="sl-SI"/>
        </w:rPr>
      </w:pPr>
    </w:p>
    <w:p w14:paraId="0167AFC5" w14:textId="77777777" w:rsidR="00CA53A6" w:rsidRPr="00AF7400" w:rsidRDefault="00CA53A6" w:rsidP="00CA53A6">
      <w:pPr>
        <w:rPr>
          <w:rFonts w:cstheme="minorHAnsi"/>
          <w:lang w:val="sl-SI"/>
        </w:rPr>
      </w:pPr>
    </w:p>
    <w:p w14:paraId="01CEC467" w14:textId="77777777" w:rsidR="00CA53A6" w:rsidRPr="00AF7400" w:rsidRDefault="00CA53A6" w:rsidP="00CA53A6">
      <w:pPr>
        <w:rPr>
          <w:rFonts w:cstheme="minorHAnsi"/>
          <w:lang w:val="sl-SI"/>
        </w:rPr>
      </w:pPr>
    </w:p>
    <w:p w14:paraId="745160DC" w14:textId="77777777" w:rsidR="00CA53A6" w:rsidRPr="00AF7400" w:rsidRDefault="00CA53A6" w:rsidP="00CA53A6">
      <w:pPr>
        <w:rPr>
          <w:rFonts w:cstheme="minorHAnsi"/>
          <w:lang w:val="sl-SI"/>
        </w:rPr>
      </w:pPr>
    </w:p>
    <w:p w14:paraId="70FDBB29" w14:textId="77777777" w:rsidR="00CA53A6" w:rsidRPr="00AF7400" w:rsidRDefault="00CA53A6" w:rsidP="00CA53A6">
      <w:pPr>
        <w:rPr>
          <w:rFonts w:cstheme="minorHAnsi"/>
          <w:lang w:val="sl-SI"/>
        </w:rPr>
      </w:pPr>
    </w:p>
    <w:p w14:paraId="51020051" w14:textId="77777777" w:rsidR="00CA53A6" w:rsidRPr="00AF7400" w:rsidRDefault="00CA53A6" w:rsidP="00CA53A6">
      <w:pPr>
        <w:rPr>
          <w:rFonts w:cstheme="minorHAnsi"/>
          <w:lang w:val="sl-SI"/>
        </w:rPr>
      </w:pPr>
    </w:p>
    <w:p w14:paraId="54D2F6F8" w14:textId="5225C060" w:rsidR="00CA53A6" w:rsidRPr="00AF7400" w:rsidRDefault="00CA53A6" w:rsidP="00CA53A6">
      <w:pPr>
        <w:jc w:val="center"/>
        <w:rPr>
          <w:rFonts w:cstheme="minorHAnsi"/>
          <w:lang w:val="sl-SI"/>
        </w:rPr>
      </w:pPr>
      <w:r w:rsidRPr="00AF7400">
        <w:rPr>
          <w:rFonts w:cstheme="minorHAnsi"/>
          <w:lang w:val="sl-SI"/>
        </w:rPr>
        <w:t xml:space="preserve">Operacija je sofinancirana v okviru </w:t>
      </w:r>
      <w:r w:rsidR="00F15E0B" w:rsidRPr="00F15E0B">
        <w:rPr>
          <w:rFonts w:cstheme="minorHAnsi"/>
          <w:lang w:val="sl-SI"/>
        </w:rPr>
        <w:t xml:space="preserve">»Operativnega programa Evropske kohezijske politike za obdobje 2014 - 2020«, področja »Povečanje učinkovitosti rabe energije v javnem sektorju in gospodinjstvih«, 4. prednostne osi »Trajnostna raba in proizvodnja energije ter pametna omrežja«, tematskega cilja 4 »Podpora prehodu na </w:t>
      </w:r>
      <w:proofErr w:type="spellStart"/>
      <w:r w:rsidR="00F15E0B" w:rsidRPr="00F15E0B">
        <w:rPr>
          <w:rFonts w:cstheme="minorHAnsi"/>
          <w:lang w:val="sl-SI"/>
        </w:rPr>
        <w:t>nizkoogljično</w:t>
      </w:r>
      <w:proofErr w:type="spellEnd"/>
      <w:r w:rsidR="00F15E0B" w:rsidRPr="00F15E0B">
        <w:rPr>
          <w:rFonts w:cstheme="minorHAnsi"/>
          <w:lang w:val="sl-SI"/>
        </w:rPr>
        <w:t xml:space="preserve"> gospodarstvo v vseh sektorjih«, prednostne naložbe 4.1 »Spodbujanje energetske učinkovitosti, pametnega ravnanja z energijo in uporabe obnovljivih virov energije v javni infrastrukturi, vključno z javnimi stavbami, in stanovanjskem sektorju«, specifičnega cilja 1 »Povečanje učinkovitosti rabe energije v javnem sektorju«</w:t>
      </w:r>
    </w:p>
    <w:p w14:paraId="1007B6C0" w14:textId="77777777" w:rsidR="008B733B" w:rsidRPr="00C94B0E" w:rsidRDefault="008B733B" w:rsidP="008B733B">
      <w:pPr>
        <w:rPr>
          <w:lang w:val="sl-SI"/>
        </w:rPr>
      </w:pPr>
    </w:p>
    <w:p w14:paraId="12FA8C70" w14:textId="77777777" w:rsidR="0091724E" w:rsidRPr="00C94B0E" w:rsidRDefault="0091724E">
      <w:pPr>
        <w:rPr>
          <w:rFonts w:eastAsiaTheme="majorEastAsia" w:cstheme="majorBidi"/>
          <w:color w:val="1CADE4" w:themeColor="accent1"/>
          <w:sz w:val="32"/>
          <w:szCs w:val="32"/>
          <w:lang w:val="sl-SI"/>
        </w:rPr>
      </w:pPr>
      <w:r w:rsidRPr="00C94B0E">
        <w:rPr>
          <w:lang w:val="sl-SI"/>
        </w:rPr>
        <w:br w:type="page"/>
      </w:r>
    </w:p>
    <w:p w14:paraId="7B44C3D7" w14:textId="18DB64CC" w:rsidR="004E4B19" w:rsidRPr="00C94B0E" w:rsidRDefault="004E4B19" w:rsidP="004E4B19">
      <w:pPr>
        <w:jc w:val="both"/>
        <w:rPr>
          <w:bCs/>
          <w:lang w:val="sl-SI"/>
        </w:rPr>
      </w:pPr>
    </w:p>
    <w:tbl>
      <w:tblPr>
        <w:tblStyle w:val="Tabelamrea"/>
        <w:tblW w:w="9722" w:type="dxa"/>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4854"/>
        <w:gridCol w:w="4868"/>
      </w:tblGrid>
      <w:tr w:rsidR="00FB0AF6" w:rsidRPr="00C94B0E" w14:paraId="4239C96D" w14:textId="77777777" w:rsidTr="00FB0AF6">
        <w:trPr>
          <w:trHeight w:val="70"/>
        </w:trPr>
        <w:tc>
          <w:tcPr>
            <w:tcW w:w="4854" w:type="dxa"/>
            <w:shd w:val="clear" w:color="auto" w:fill="1CADE4" w:themeFill="accent1"/>
            <w:vAlign w:val="center"/>
          </w:tcPr>
          <w:p w14:paraId="181A068B" w14:textId="3849F898" w:rsidR="00FB0AF6" w:rsidRPr="00C94B0E" w:rsidRDefault="00FB0AF6" w:rsidP="00A6580A">
            <w:pPr>
              <w:jc w:val="center"/>
              <w:rPr>
                <w:b/>
                <w:color w:val="FFFFFF" w:themeColor="background1"/>
                <w:lang w:val="sl-SI"/>
              </w:rPr>
            </w:pPr>
            <w:r>
              <w:rPr>
                <w:b/>
                <w:color w:val="FFFFFF" w:themeColor="background1"/>
                <w:lang w:val="sl-SI"/>
              </w:rPr>
              <w:t>VPRAŠANJE</w:t>
            </w:r>
          </w:p>
        </w:tc>
        <w:tc>
          <w:tcPr>
            <w:tcW w:w="4868" w:type="dxa"/>
            <w:shd w:val="clear" w:color="auto" w:fill="1CADE4" w:themeFill="accent1"/>
            <w:vAlign w:val="center"/>
          </w:tcPr>
          <w:p w14:paraId="3979CAA7" w14:textId="7FCDE6BC" w:rsidR="00FB0AF6" w:rsidRPr="00C94B0E" w:rsidRDefault="00FB0AF6" w:rsidP="00A6580A">
            <w:pPr>
              <w:jc w:val="center"/>
              <w:rPr>
                <w:b/>
                <w:color w:val="FFFFFF" w:themeColor="background1"/>
                <w:lang w:val="sl-SI"/>
              </w:rPr>
            </w:pPr>
            <w:r>
              <w:rPr>
                <w:b/>
                <w:color w:val="FFFFFF" w:themeColor="background1"/>
                <w:lang w:val="sl-SI"/>
              </w:rPr>
              <w:t>ODGOVOR</w:t>
            </w:r>
          </w:p>
        </w:tc>
      </w:tr>
      <w:tr w:rsidR="00FB0AF6" w:rsidRPr="00C94B0E" w14:paraId="1DDA6E26" w14:textId="77777777" w:rsidTr="00FB0AF6">
        <w:trPr>
          <w:trHeight w:val="4429"/>
        </w:trPr>
        <w:tc>
          <w:tcPr>
            <w:tcW w:w="4854" w:type="dxa"/>
          </w:tcPr>
          <w:p w14:paraId="5A3BE0BB" w14:textId="415C0731" w:rsidR="00FB0AF6" w:rsidRPr="00FB0AF6" w:rsidRDefault="00FB0AF6" w:rsidP="00FB0AF6">
            <w:pPr>
              <w:rPr>
                <w:lang w:val="sl-SI"/>
              </w:rPr>
            </w:pPr>
            <w:r>
              <w:rPr>
                <w:lang w:val="sl-SI"/>
              </w:rPr>
              <w:t>P</w:t>
            </w:r>
            <w:r w:rsidRPr="00FB0AF6">
              <w:rPr>
                <w:lang w:val="sl-SI"/>
              </w:rPr>
              <w:t>rosimo za kratko obrazložitev zahtevanih pogojev, ki so navedeni na strani 7 razpisne dokumentacije.</w:t>
            </w:r>
          </w:p>
          <w:p w14:paraId="4629574D" w14:textId="77777777" w:rsidR="00FB0AF6" w:rsidRPr="00FB0AF6" w:rsidRDefault="00FB0AF6" w:rsidP="00FB0AF6">
            <w:pPr>
              <w:rPr>
                <w:lang w:val="sl-SI"/>
              </w:rPr>
            </w:pPr>
            <w:r w:rsidRPr="00FB0AF6">
              <w:rPr>
                <w:lang w:val="sl-SI"/>
              </w:rPr>
              <w:t>Zadnji izmed pogojev od prijaviteljev zahteva, da predloži dve referenčni deli iz naslednjih področij:</w:t>
            </w:r>
          </w:p>
          <w:p w14:paraId="3B06F7FE" w14:textId="77777777" w:rsidR="00FB0AF6" w:rsidRPr="00FB0AF6" w:rsidRDefault="00FB0AF6" w:rsidP="00FB0AF6">
            <w:pPr>
              <w:numPr>
                <w:ilvl w:val="0"/>
                <w:numId w:val="66"/>
              </w:numPr>
              <w:rPr>
                <w:lang w:val="sl-SI"/>
              </w:rPr>
            </w:pPr>
            <w:r w:rsidRPr="00FB0AF6">
              <w:rPr>
                <w:lang w:val="sl-SI"/>
              </w:rPr>
              <w:t xml:space="preserve">storitev pogodbenega zagotavljanja prihrankov </w:t>
            </w:r>
            <w:r w:rsidRPr="00FB0AF6">
              <w:rPr>
                <w:b/>
                <w:bCs/>
                <w:lang w:val="sl-SI"/>
              </w:rPr>
              <w:t>ali</w:t>
            </w:r>
          </w:p>
          <w:p w14:paraId="529A8A23" w14:textId="11506D28" w:rsidR="00FB0AF6" w:rsidRPr="00FB0AF6" w:rsidRDefault="00FB0AF6" w:rsidP="00FB0AF6">
            <w:pPr>
              <w:numPr>
                <w:ilvl w:val="0"/>
                <w:numId w:val="66"/>
              </w:numPr>
              <w:rPr>
                <w:lang w:val="sl-SI"/>
              </w:rPr>
            </w:pPr>
            <w:r w:rsidRPr="00FB0AF6">
              <w:rPr>
                <w:lang w:val="sl-SI"/>
              </w:rPr>
              <w:t>pogodbena oskrba s toploto in električno energijo (=SPTE)</w:t>
            </w:r>
          </w:p>
          <w:p w14:paraId="086377EF" w14:textId="41B571A0" w:rsidR="00FB0AF6" w:rsidRPr="00FB0AF6" w:rsidRDefault="00FB0AF6" w:rsidP="00FB0AF6">
            <w:pPr>
              <w:rPr>
                <w:lang w:val="sl-SI"/>
              </w:rPr>
            </w:pPr>
            <w:r w:rsidRPr="00FB0AF6">
              <w:rPr>
                <w:lang w:val="sl-SI"/>
              </w:rPr>
              <w:t>V drugem delu opisa pogoja je navedeno, da bodo upoštevana le referenčna dela, kjer se glavna dejavnost (</w:t>
            </w:r>
            <w:r w:rsidRPr="00FB0AF6">
              <w:rPr>
                <w:b/>
                <w:bCs/>
                <w:lang w:val="sl-SI"/>
              </w:rPr>
              <w:t>doseganje zajamčenih prihrankov energije</w:t>
            </w:r>
            <w:r w:rsidRPr="00FB0AF6">
              <w:rPr>
                <w:lang w:val="sl-SI"/>
              </w:rPr>
              <w:t>) izvaja že vsaj eno leto. Ta pogoj izključuje drugo možnost iz prvega dela opisa pogoja, kjer je možno uveljavljati tudi reference s postavljanjem SPTE enot. SPTE enote namreč ne spadajo med projekte, kjer so zajamčeni prihranki energije, ampak gre za pogodbeno oskrbo s toploto in električno energijo.</w:t>
            </w:r>
          </w:p>
          <w:p w14:paraId="6A7A60AE" w14:textId="5646FF32" w:rsidR="00FB0AF6" w:rsidRPr="00C94B0E" w:rsidRDefault="00FB0AF6" w:rsidP="00FB0AF6">
            <w:pPr>
              <w:rPr>
                <w:lang w:val="sl-SI"/>
              </w:rPr>
            </w:pPr>
            <w:r w:rsidRPr="00FB0AF6">
              <w:rPr>
                <w:lang w:val="sl-SI"/>
              </w:rPr>
              <w:t>Prosimo vas za pojasnilo navedenega pogoja oz. dopolnilo drugega dela opisa, ki bo omogočil tudi upoštevanje referenčnih del, kjer se opravlja pogodbena oskrba s toploto in električno energijo.</w:t>
            </w:r>
          </w:p>
        </w:tc>
        <w:tc>
          <w:tcPr>
            <w:tcW w:w="4868" w:type="dxa"/>
          </w:tcPr>
          <w:p w14:paraId="07C83C7F" w14:textId="77777777" w:rsidR="00FB0AF6" w:rsidRDefault="00594F2D" w:rsidP="00FB0AF6">
            <w:pPr>
              <w:rPr>
                <w:lang w:val="sl-SI"/>
              </w:rPr>
            </w:pPr>
            <w:r>
              <w:rPr>
                <w:lang w:val="sl-SI"/>
              </w:rPr>
              <w:t xml:space="preserve">V okviru zastavljenega vprašanje se nedosledno povzema besedilo referenčnega pogoja. Le-ta v drugem delu navaja, da bodo </w:t>
            </w:r>
            <w:r w:rsidRPr="00594F2D">
              <w:rPr>
                <w:i/>
                <w:lang w:val="sl-SI"/>
              </w:rPr>
              <w:t>»kot ustrezna upoštevana referenčna dela pri katerih so bile pripravljalne storitve uspešno zaključene in pri katerih se glavna storitev uspešno izvaja že eno leto (</w:t>
            </w:r>
            <w:proofErr w:type="spellStart"/>
            <w:r w:rsidRPr="00594F2D">
              <w:rPr>
                <w:i/>
                <w:lang w:val="sl-SI"/>
              </w:rPr>
              <w:t>t.j</w:t>
            </w:r>
            <w:proofErr w:type="spellEnd"/>
            <w:r w:rsidRPr="00594F2D">
              <w:rPr>
                <w:i/>
                <w:lang w:val="sl-SI"/>
              </w:rPr>
              <w:t>. da izvajalec dosega zajamčene prihranke energije).«</w:t>
            </w:r>
            <w:r>
              <w:rPr>
                <w:lang w:val="sl-SI"/>
              </w:rPr>
              <w:t xml:space="preserve"> Doseganje prihrankov torej pomeni element uspešnosti izvajanja referenčnega dela. </w:t>
            </w:r>
          </w:p>
          <w:p w14:paraId="73DBEE17" w14:textId="52384CB1" w:rsidR="00594F2D" w:rsidRPr="00594F2D" w:rsidRDefault="00594F2D" w:rsidP="00FB0AF6">
            <w:pPr>
              <w:rPr>
                <w:lang w:val="sl-SI"/>
              </w:rPr>
            </w:pPr>
            <w:r>
              <w:rPr>
                <w:lang w:val="sl-SI"/>
              </w:rPr>
              <w:t xml:space="preserve">Ob tem </w:t>
            </w:r>
            <w:proofErr w:type="spellStart"/>
            <w:r>
              <w:rPr>
                <w:lang w:val="sl-SI"/>
              </w:rPr>
              <w:t>koncedent</w:t>
            </w:r>
            <w:proofErr w:type="spellEnd"/>
            <w:r>
              <w:rPr>
                <w:lang w:val="sl-SI"/>
              </w:rPr>
              <w:t xml:space="preserve"> dodatno pojasnjuje, da referenčnega pogoja ne bo spreminjal, saj je bistvo energetskega pogodbeništva (</w:t>
            </w:r>
            <w:r w:rsidR="00090F90">
              <w:rPr>
                <w:lang w:val="sl-SI"/>
              </w:rPr>
              <w:t>tudi v obliki pogodbenega zagotavljanja energije</w:t>
            </w:r>
            <w:r>
              <w:rPr>
                <w:lang w:val="sl-SI"/>
              </w:rPr>
              <w:t>)</w:t>
            </w:r>
            <w:r w:rsidR="00090F90">
              <w:rPr>
                <w:lang w:val="sl-SI"/>
              </w:rPr>
              <w:t xml:space="preserve"> doseganje prihrankov. Tudi v primeru reference, ki zajema energetsko pogodbeništvo v obliki </w:t>
            </w:r>
            <w:r w:rsidR="00090F90" w:rsidRPr="00090F90">
              <w:rPr>
                <w:lang w:val="sl-SI"/>
              </w:rPr>
              <w:t>pogodben</w:t>
            </w:r>
            <w:r w:rsidR="00090F90">
              <w:rPr>
                <w:lang w:val="sl-SI"/>
              </w:rPr>
              <w:t>e</w:t>
            </w:r>
            <w:r w:rsidR="00090F90" w:rsidRPr="00090F90">
              <w:rPr>
                <w:lang w:val="sl-SI"/>
              </w:rPr>
              <w:t xml:space="preserve"> oskrbe s toplotno in električno energijo</w:t>
            </w:r>
            <w:r w:rsidR="00090F90">
              <w:rPr>
                <w:lang w:val="sl-SI"/>
              </w:rPr>
              <w:t>, mora vlagatelj izkazati, da je pri referenčnem poslu dosegal zajamčene prihranke energije.</w:t>
            </w:r>
          </w:p>
        </w:tc>
      </w:tr>
      <w:tr w:rsidR="00FB0AF6" w:rsidRPr="00C94B0E" w14:paraId="087FF8CE" w14:textId="77777777" w:rsidTr="00FB0AF6">
        <w:trPr>
          <w:trHeight w:val="40"/>
        </w:trPr>
        <w:tc>
          <w:tcPr>
            <w:tcW w:w="4854" w:type="dxa"/>
          </w:tcPr>
          <w:p w14:paraId="6C4F39B8" w14:textId="47596D9C" w:rsidR="00FB0AF6" w:rsidRDefault="00FB0AF6" w:rsidP="00FB0AF6">
            <w:pPr>
              <w:rPr>
                <w:lang w:val="sl-SI"/>
              </w:rPr>
            </w:pPr>
            <w:r>
              <w:rPr>
                <w:lang w:val="sl-SI"/>
              </w:rPr>
              <w:t>A</w:t>
            </w:r>
            <w:r w:rsidRPr="00FB0AF6">
              <w:rPr>
                <w:lang w:val="sl-SI"/>
              </w:rPr>
              <w:t>li je vsa dokumentacija objavljena na vaši internetni stran</w:t>
            </w:r>
            <w:r>
              <w:rPr>
                <w:lang w:val="sl-SI"/>
              </w:rPr>
              <w:t>i oz. ali se bo še dopolnjevala?</w:t>
            </w:r>
          </w:p>
        </w:tc>
        <w:tc>
          <w:tcPr>
            <w:tcW w:w="4868" w:type="dxa"/>
          </w:tcPr>
          <w:p w14:paraId="36662AAD" w14:textId="42F82BD0" w:rsidR="00FB0AF6" w:rsidRPr="00C94B0E" w:rsidRDefault="00FB0AF6" w:rsidP="00FB0AF6">
            <w:pPr>
              <w:rPr>
                <w:lang w:val="sl-SI"/>
              </w:rPr>
            </w:pPr>
            <w:proofErr w:type="spellStart"/>
            <w:r>
              <w:rPr>
                <w:lang w:val="sl-SI"/>
              </w:rPr>
              <w:t>Koncedent</w:t>
            </w:r>
            <w:proofErr w:type="spellEnd"/>
            <w:r>
              <w:rPr>
                <w:lang w:val="sl-SI"/>
              </w:rPr>
              <w:t xml:space="preserve"> je celotno razpisno dokumentacijo objavil na lastnih spletnih straneh, pri čemer si pridružuje pravico, da do poteka roka za oddajo vlog razpisno dokumentacijo spremeni ali dopolni.</w:t>
            </w:r>
          </w:p>
        </w:tc>
      </w:tr>
      <w:tr w:rsidR="00FB0AF6" w:rsidRPr="00C94B0E" w14:paraId="6CA7ECA7" w14:textId="77777777" w:rsidTr="00FB0AF6">
        <w:trPr>
          <w:trHeight w:val="40"/>
        </w:trPr>
        <w:tc>
          <w:tcPr>
            <w:tcW w:w="4854" w:type="dxa"/>
          </w:tcPr>
          <w:p w14:paraId="1C6F0B7F" w14:textId="21CE54F7" w:rsidR="00FB0AF6" w:rsidRPr="00FB0AF6" w:rsidRDefault="00FB0AF6" w:rsidP="00FB0AF6">
            <w:pPr>
              <w:rPr>
                <w:lang w:val="sl-SI"/>
              </w:rPr>
            </w:pPr>
            <w:r>
              <w:rPr>
                <w:lang w:val="sl-SI"/>
              </w:rPr>
              <w:t>K</w:t>
            </w:r>
            <w:r w:rsidRPr="00FB0AF6">
              <w:rPr>
                <w:lang w:val="sl-SI"/>
              </w:rPr>
              <w:t>daj bi bilo možno izvesti ogled obstoječega stanja objekta?</w:t>
            </w:r>
          </w:p>
          <w:p w14:paraId="26137F9E" w14:textId="77777777" w:rsidR="00FB0AF6" w:rsidRDefault="00FB0AF6" w:rsidP="00FB0AF6">
            <w:pPr>
              <w:rPr>
                <w:lang w:val="sl-SI"/>
              </w:rPr>
            </w:pPr>
          </w:p>
        </w:tc>
        <w:tc>
          <w:tcPr>
            <w:tcW w:w="4868" w:type="dxa"/>
          </w:tcPr>
          <w:p w14:paraId="55139E2C" w14:textId="0A996883" w:rsidR="00FB0AF6" w:rsidRPr="00C94B0E" w:rsidRDefault="00594F2D" w:rsidP="00594F2D">
            <w:pPr>
              <w:rPr>
                <w:lang w:val="sl-SI"/>
              </w:rPr>
            </w:pPr>
            <w:r w:rsidRPr="00594F2D">
              <w:rPr>
                <w:lang w:val="sl-SI"/>
              </w:rPr>
              <w:t xml:space="preserve">Ogled </w:t>
            </w:r>
            <w:r>
              <w:rPr>
                <w:lang w:val="sl-SI"/>
              </w:rPr>
              <w:t>objekta</w:t>
            </w:r>
            <w:r w:rsidRPr="00594F2D">
              <w:rPr>
                <w:lang w:val="sl-SI"/>
              </w:rPr>
              <w:t xml:space="preserve"> je možen po predhodni najavi, ki mora biti podana na naslov </w:t>
            </w:r>
            <w:r w:rsidRPr="00574387">
              <w:rPr>
                <w:lang w:val="sl-SI"/>
              </w:rPr>
              <w:t>Info@csod.si</w:t>
            </w:r>
            <w:r w:rsidRPr="00594F2D">
              <w:rPr>
                <w:lang w:val="sl-SI"/>
              </w:rPr>
              <w:t xml:space="preserve"> </w:t>
            </w:r>
            <w:r>
              <w:rPr>
                <w:lang w:val="sl-SI"/>
              </w:rPr>
              <w:t>do 25.07</w:t>
            </w:r>
            <w:r w:rsidRPr="00594F2D">
              <w:rPr>
                <w:lang w:val="sl-SI"/>
              </w:rPr>
              <w:t>.2016 do 13:</w:t>
            </w:r>
            <w:r>
              <w:rPr>
                <w:lang w:val="sl-SI"/>
              </w:rPr>
              <w:t>00 ure. Ogled se bo vršil dne 26.07.2016, z vsakim potencialnim vlagateljem</w:t>
            </w:r>
            <w:r w:rsidRPr="00594F2D">
              <w:rPr>
                <w:lang w:val="sl-SI"/>
              </w:rPr>
              <w:t xml:space="preserve"> ločeno, po predhodnem urniku, ki bo po</w:t>
            </w:r>
            <w:r>
              <w:rPr>
                <w:lang w:val="sl-SI"/>
              </w:rPr>
              <w:t>sredovan vsakemu potencialnemu vlagatelju</w:t>
            </w:r>
            <w:r w:rsidRPr="00594F2D">
              <w:rPr>
                <w:lang w:val="sl-SI"/>
              </w:rPr>
              <w:t>, ki bo zaprosil za ogled.</w:t>
            </w:r>
          </w:p>
        </w:tc>
      </w:tr>
      <w:tr w:rsidR="00132458" w:rsidRPr="00C94B0E" w14:paraId="1E5FC5F2" w14:textId="77777777" w:rsidTr="00FB0AF6">
        <w:trPr>
          <w:trHeight w:val="40"/>
        </w:trPr>
        <w:tc>
          <w:tcPr>
            <w:tcW w:w="4854" w:type="dxa"/>
          </w:tcPr>
          <w:p w14:paraId="58E9A08A" w14:textId="26D6B48B" w:rsidR="00132458" w:rsidRDefault="00132458" w:rsidP="00FB0AF6">
            <w:pPr>
              <w:rPr>
                <w:lang w:val="sl-SI"/>
              </w:rPr>
            </w:pPr>
            <w:r w:rsidRPr="00132458">
              <w:rPr>
                <w:lang w:val="sl-SI"/>
              </w:rPr>
              <w:t>Ali je v količinah v popisih del za dodatno toplotno izolacijo ovoja (fasada) vključena tudi izolacija stene, ki razmejuje »stari« (neogrevani) in »novi« objekt (objekt, ki je predmet sanacije)?</w:t>
            </w:r>
          </w:p>
        </w:tc>
        <w:tc>
          <w:tcPr>
            <w:tcW w:w="4868" w:type="dxa"/>
          </w:tcPr>
          <w:p w14:paraId="15C0BEAE" w14:textId="1E07443E" w:rsidR="00132458" w:rsidRPr="00594F2D" w:rsidRDefault="00132458" w:rsidP="00594F2D">
            <w:pPr>
              <w:rPr>
                <w:lang w:val="sl-SI"/>
              </w:rPr>
            </w:pPr>
            <w:r>
              <w:rPr>
                <w:lang w:val="sl-SI"/>
              </w:rPr>
              <w:t>Ne, predmetna postavka je vključena v fazo rekonstrukcije, ki se trenutno že izvaja.</w:t>
            </w:r>
          </w:p>
        </w:tc>
      </w:tr>
      <w:tr w:rsidR="00132458" w:rsidRPr="00C94B0E" w14:paraId="48B7E3D3" w14:textId="77777777" w:rsidTr="00FB0AF6">
        <w:trPr>
          <w:trHeight w:val="40"/>
        </w:trPr>
        <w:tc>
          <w:tcPr>
            <w:tcW w:w="4854" w:type="dxa"/>
          </w:tcPr>
          <w:p w14:paraId="0C737CC4" w14:textId="4A602CE8" w:rsidR="00132458" w:rsidRDefault="00132458" w:rsidP="00FB0AF6">
            <w:pPr>
              <w:rPr>
                <w:lang w:val="sl-SI"/>
              </w:rPr>
            </w:pPr>
            <w:r w:rsidRPr="00132458">
              <w:rPr>
                <w:lang w:val="sl-SI"/>
              </w:rPr>
              <w:t>Naročnika pozivamo in predlagamo, da v popisih del (obrtniška dela) spremeni pogoj za debelino profila lesenih oken iz 80 mm na 78 mm. Na ta način bo naročniku zagotovljena enaka energetska učinkovitost in kvaliteta, sočasno pa večja konkurenčnost pridobljenih ponudb zasebnega partnerja, kar vpliva na višino investicije.</w:t>
            </w:r>
          </w:p>
        </w:tc>
        <w:tc>
          <w:tcPr>
            <w:tcW w:w="4868" w:type="dxa"/>
          </w:tcPr>
          <w:p w14:paraId="4586354F" w14:textId="422950AF" w:rsidR="00132458" w:rsidRPr="00594F2D" w:rsidRDefault="00132458" w:rsidP="00594F2D">
            <w:pPr>
              <w:rPr>
                <w:lang w:val="sl-SI"/>
              </w:rPr>
            </w:pPr>
            <w:proofErr w:type="spellStart"/>
            <w:r>
              <w:rPr>
                <w:lang w:val="sl-SI"/>
              </w:rPr>
              <w:t>Koncedent</w:t>
            </w:r>
            <w:proofErr w:type="spellEnd"/>
            <w:r>
              <w:rPr>
                <w:lang w:val="sl-SI"/>
              </w:rPr>
              <w:t xml:space="preserve"> popisov ne bo spreminjal.</w:t>
            </w:r>
          </w:p>
        </w:tc>
      </w:tr>
      <w:tr w:rsidR="00132458" w:rsidRPr="00C94B0E" w14:paraId="4A3D0A37" w14:textId="77777777" w:rsidTr="00FB0AF6">
        <w:trPr>
          <w:trHeight w:val="40"/>
        </w:trPr>
        <w:tc>
          <w:tcPr>
            <w:tcW w:w="4854" w:type="dxa"/>
          </w:tcPr>
          <w:p w14:paraId="3BD6EF11" w14:textId="77777777" w:rsidR="00132458" w:rsidRPr="00132458" w:rsidRDefault="00132458" w:rsidP="00132458">
            <w:pPr>
              <w:rPr>
                <w:lang w:val="sl-SI"/>
              </w:rPr>
            </w:pPr>
            <w:r w:rsidRPr="00132458">
              <w:rPr>
                <w:lang w:val="sl-SI"/>
              </w:rPr>
              <w:t xml:space="preserve">Podatki o porabi toplote iz REP-a niso skladni s podatki, navedenimi v datoteki "Program izvajanja". </w:t>
            </w:r>
          </w:p>
          <w:p w14:paraId="313645EB" w14:textId="3F9E42FB" w:rsidR="00132458" w:rsidRPr="00132458" w:rsidRDefault="00132458" w:rsidP="00132458">
            <w:pPr>
              <w:rPr>
                <w:lang w:val="sl-SI"/>
              </w:rPr>
            </w:pPr>
            <w:r w:rsidRPr="00132458">
              <w:rPr>
                <w:lang w:val="sl-SI"/>
              </w:rPr>
              <w:t xml:space="preserve">Ker so porabe glede na stroške za toploto v REP-u nelogični , predvidevamo, da jih je naročnik za razpisno dokumentacijo ustrezno korigiral in da so v datoteki </w:t>
            </w:r>
            <w:r w:rsidRPr="00132458">
              <w:rPr>
                <w:lang w:val="sl-SI"/>
              </w:rPr>
              <w:lastRenderedPageBreak/>
              <w:t>"Program izvajanja" (zavihek OB1; polja B12, B13 in B14), pravilni oz. prosimo za pojasnilo.</w:t>
            </w:r>
          </w:p>
        </w:tc>
        <w:tc>
          <w:tcPr>
            <w:tcW w:w="4868" w:type="dxa"/>
          </w:tcPr>
          <w:p w14:paraId="0A250BA9" w14:textId="733B0860" w:rsidR="00132458" w:rsidRDefault="00132458" w:rsidP="00594F2D">
            <w:pPr>
              <w:rPr>
                <w:lang w:val="sl-SI"/>
              </w:rPr>
            </w:pPr>
            <w:proofErr w:type="spellStart"/>
            <w:r>
              <w:rPr>
                <w:lang w:val="sl-SI"/>
              </w:rPr>
              <w:lastRenderedPageBreak/>
              <w:t>Koncedent</w:t>
            </w:r>
            <w:proofErr w:type="spellEnd"/>
            <w:r>
              <w:rPr>
                <w:lang w:val="sl-SI"/>
              </w:rPr>
              <w:t xml:space="preserve"> bo objavil korigiran dokument »Program izvajanja«.</w:t>
            </w:r>
          </w:p>
        </w:tc>
      </w:tr>
      <w:tr w:rsidR="00132458" w:rsidRPr="00C94B0E" w14:paraId="13D15C7C" w14:textId="77777777" w:rsidTr="00FB0AF6">
        <w:trPr>
          <w:trHeight w:val="40"/>
        </w:trPr>
        <w:tc>
          <w:tcPr>
            <w:tcW w:w="4854" w:type="dxa"/>
          </w:tcPr>
          <w:p w14:paraId="7A95E28F" w14:textId="77777777" w:rsidR="00132458" w:rsidRPr="00132458" w:rsidRDefault="00132458" w:rsidP="00132458">
            <w:pPr>
              <w:rPr>
                <w:lang w:val="sl-SI"/>
              </w:rPr>
            </w:pPr>
            <w:r w:rsidRPr="00132458">
              <w:rPr>
                <w:lang w:val="sl-SI"/>
              </w:rPr>
              <w:t xml:space="preserve">Če izhajamo iz referenčnih porab in stroškov (zavihek OB1; polja B12, B13 in B14) iz datoteke "Program izvajanja", ugotavljamo neskladja z datoteko "Seznam objektov" (zavihek Referenčne količine, polja V3 in/ali W3) . </w:t>
            </w:r>
          </w:p>
          <w:p w14:paraId="4D4878B3" w14:textId="63216FDF" w:rsidR="00132458" w:rsidRPr="00132458" w:rsidRDefault="00132458" w:rsidP="00132458">
            <w:pPr>
              <w:rPr>
                <w:lang w:val="sl-SI"/>
              </w:rPr>
            </w:pPr>
            <w:r w:rsidRPr="00132458">
              <w:rPr>
                <w:lang w:val="sl-SI"/>
              </w:rPr>
              <w:t>Prosimo za pojasnilo, katere vrednosti so pravilne.</w:t>
            </w:r>
          </w:p>
        </w:tc>
        <w:tc>
          <w:tcPr>
            <w:tcW w:w="4868" w:type="dxa"/>
          </w:tcPr>
          <w:p w14:paraId="704B4CE2" w14:textId="1354F4A8" w:rsidR="00132458" w:rsidRDefault="00132458" w:rsidP="00594F2D">
            <w:pPr>
              <w:rPr>
                <w:lang w:val="sl-SI"/>
              </w:rPr>
            </w:pPr>
            <w:proofErr w:type="spellStart"/>
            <w:r>
              <w:rPr>
                <w:lang w:val="sl-SI"/>
              </w:rPr>
              <w:t>Koncedent</w:t>
            </w:r>
            <w:proofErr w:type="spellEnd"/>
            <w:r>
              <w:rPr>
                <w:lang w:val="sl-SI"/>
              </w:rPr>
              <w:t xml:space="preserve"> bo objavil korigiran dokument »Program izvajanja«.</w:t>
            </w:r>
          </w:p>
        </w:tc>
      </w:tr>
      <w:tr w:rsidR="00132458" w:rsidRPr="00C94B0E" w14:paraId="0FA356AB" w14:textId="77777777" w:rsidTr="00FB0AF6">
        <w:trPr>
          <w:trHeight w:val="40"/>
        </w:trPr>
        <w:tc>
          <w:tcPr>
            <w:tcW w:w="4854" w:type="dxa"/>
          </w:tcPr>
          <w:p w14:paraId="7BF3C44B" w14:textId="289362D9" w:rsidR="00132458" w:rsidRPr="00132458" w:rsidRDefault="00132458" w:rsidP="00132458">
            <w:pPr>
              <w:rPr>
                <w:lang w:val="sl-SI"/>
              </w:rPr>
            </w:pPr>
            <w:r>
              <w:rPr>
                <w:lang w:val="sl-SI"/>
              </w:rPr>
              <w:t>E</w:t>
            </w:r>
            <w:r w:rsidRPr="00132458">
              <w:rPr>
                <w:lang w:val="sl-SI"/>
              </w:rPr>
              <w:t>nota za toploto datoteke "Seznam objektov" (v zavihku Referenčne količine, polje V2) je v €/kWh ; predvidevamo, da je pravilna enota €/MWh oz. prosimo za razlago</w:t>
            </w:r>
          </w:p>
        </w:tc>
        <w:tc>
          <w:tcPr>
            <w:tcW w:w="4868" w:type="dxa"/>
          </w:tcPr>
          <w:p w14:paraId="51BE6130" w14:textId="2A73E8BA" w:rsidR="00132458" w:rsidRDefault="00132458" w:rsidP="00594F2D">
            <w:pPr>
              <w:rPr>
                <w:lang w:val="sl-SI"/>
              </w:rPr>
            </w:pPr>
            <w:proofErr w:type="spellStart"/>
            <w:r w:rsidRPr="00132458">
              <w:rPr>
                <w:lang w:val="sl-SI"/>
              </w:rPr>
              <w:t>Koncedent</w:t>
            </w:r>
            <w:proofErr w:type="spellEnd"/>
            <w:r w:rsidRPr="00132458">
              <w:rPr>
                <w:lang w:val="sl-SI"/>
              </w:rPr>
              <w:t xml:space="preserve"> bo objavil korigiran dokument »Program izvajanja«.</w:t>
            </w:r>
            <w:r>
              <w:rPr>
                <w:lang w:val="sl-SI"/>
              </w:rPr>
              <w:t xml:space="preserve"> </w:t>
            </w:r>
            <w:r w:rsidRPr="00132458">
              <w:rPr>
                <w:lang w:val="sl-SI"/>
              </w:rPr>
              <w:t>Pravilna enota je €/MWh</w:t>
            </w:r>
            <w:r>
              <w:rPr>
                <w:lang w:val="sl-SI"/>
              </w:rPr>
              <w:t>.</w:t>
            </w:r>
          </w:p>
        </w:tc>
      </w:tr>
      <w:tr w:rsidR="00132458" w:rsidRPr="00C94B0E" w14:paraId="1E96754E" w14:textId="77777777" w:rsidTr="00132458">
        <w:trPr>
          <w:trHeight w:val="1682"/>
        </w:trPr>
        <w:tc>
          <w:tcPr>
            <w:tcW w:w="4854" w:type="dxa"/>
            <w:vMerge w:val="restart"/>
          </w:tcPr>
          <w:p w14:paraId="2B348380" w14:textId="77777777" w:rsidR="00132458" w:rsidRDefault="00132458" w:rsidP="00132458">
            <w:pPr>
              <w:rPr>
                <w:lang w:val="sl-SI"/>
              </w:rPr>
            </w:pPr>
            <w:r>
              <w:rPr>
                <w:lang w:val="sl-SI"/>
              </w:rPr>
              <w:t>N</w:t>
            </w:r>
            <w:r w:rsidRPr="00132458">
              <w:rPr>
                <w:lang w:val="sl-SI"/>
              </w:rPr>
              <w:t>eskladje med datotekami, ki vsebujejo popis del  ("CŠOD BOHINJ popisi za razpis JN" in "CŠOD BOHINJ popisi za razpis JZP ES") in datoteko "Program izvajanja" zavihek "UKREPI (PO OBJEKTIH)"  -  v popisih del so navedena dela, ki jih v "UKREPIH" ni ali obratno. Prosimo za pojasnila, predvsem za najbolj očitna razhajanja, kot sledi:</w:t>
            </w:r>
          </w:p>
          <w:p w14:paraId="3FDC3243" w14:textId="77777777" w:rsidR="00132458" w:rsidRDefault="00132458" w:rsidP="00132458">
            <w:pPr>
              <w:pStyle w:val="Odstavekseznama"/>
              <w:numPr>
                <w:ilvl w:val="0"/>
                <w:numId w:val="66"/>
              </w:numPr>
              <w:rPr>
                <w:lang w:val="sl-SI"/>
              </w:rPr>
            </w:pPr>
            <w:r w:rsidRPr="00132458">
              <w:rPr>
                <w:lang w:val="sl-SI"/>
              </w:rPr>
              <w:t xml:space="preserve">V datoteki "Program izvajanja" zavihek "UKREPI (PO OBJEKTIH)" so tehnološki ukrepi opisani zelo skopo. Omenjena je samo menjava kotla in TČ zrak voda za TSV, čeprav je iz popisov razvidna celovita vgradnja ogrevalnih virov za ogrevanje in pripravo STV s pripadajočimi strojno in </w:t>
            </w:r>
            <w:proofErr w:type="spellStart"/>
            <w:r w:rsidRPr="00132458">
              <w:rPr>
                <w:lang w:val="sl-SI"/>
              </w:rPr>
              <w:t>elektroinstalacijskimi</w:t>
            </w:r>
            <w:proofErr w:type="spellEnd"/>
            <w:r w:rsidRPr="00132458">
              <w:rPr>
                <w:lang w:val="sl-SI"/>
              </w:rPr>
              <w:t xml:space="preserve"> deli, kar pomeni izgradnja kotlovnice v celoti.</w:t>
            </w:r>
          </w:p>
          <w:p w14:paraId="0FA2ADF4" w14:textId="77777777" w:rsidR="00132458" w:rsidRDefault="00132458" w:rsidP="00132458">
            <w:pPr>
              <w:pStyle w:val="Odstavekseznama"/>
              <w:numPr>
                <w:ilvl w:val="0"/>
                <w:numId w:val="66"/>
              </w:numPr>
              <w:rPr>
                <w:lang w:val="sl-SI"/>
              </w:rPr>
            </w:pPr>
            <w:r w:rsidRPr="00132458">
              <w:rPr>
                <w:lang w:val="sl-SI"/>
              </w:rPr>
              <w:t xml:space="preserve">V datoteki "Program izvajanja" zavihek "UKREPI (PO OBJEKTIH)" je omenjena vgradnja EMV pisoarjev in varčni WC kotlički. Iz popisa vgradnja teh elementov ni razvidna, saj je </w:t>
            </w:r>
            <w:proofErr w:type="spellStart"/>
            <w:r w:rsidRPr="00132458">
              <w:rPr>
                <w:lang w:val="sl-SI"/>
              </w:rPr>
              <w:t>prinšajo</w:t>
            </w:r>
            <w:proofErr w:type="spellEnd"/>
            <w:r w:rsidRPr="00132458">
              <w:rPr>
                <w:lang w:val="sl-SI"/>
              </w:rPr>
              <w:t xml:space="preserve"> energetskih prihrankov, pač pa samo prihranke pri </w:t>
            </w:r>
            <w:proofErr w:type="spellStart"/>
            <w:r w:rsidRPr="00132458">
              <w:rPr>
                <w:lang w:val="sl-SI"/>
              </w:rPr>
              <w:t>varčevenju</w:t>
            </w:r>
            <w:proofErr w:type="spellEnd"/>
            <w:r w:rsidRPr="00132458">
              <w:rPr>
                <w:lang w:val="sl-SI"/>
              </w:rPr>
              <w:t xml:space="preserve"> s porabo vode.</w:t>
            </w:r>
          </w:p>
          <w:p w14:paraId="75B544EB" w14:textId="6EDE6774" w:rsidR="00132458" w:rsidRPr="00132458" w:rsidRDefault="00132458" w:rsidP="00132458">
            <w:pPr>
              <w:pStyle w:val="Odstavekseznama"/>
              <w:numPr>
                <w:ilvl w:val="0"/>
                <w:numId w:val="66"/>
              </w:numPr>
              <w:rPr>
                <w:lang w:val="sl-SI"/>
              </w:rPr>
            </w:pPr>
            <w:r w:rsidRPr="00132458">
              <w:rPr>
                <w:lang w:val="sl-SI"/>
              </w:rPr>
              <w:t>V datoteki "Program izvajanja" zavihek "UKREPI (PO OBJEKTIH)" je omenjena vgradnja kompenzacijske naprave.  Iz popisa vgradnja kompenzacijske naprave ni razvidna.</w:t>
            </w:r>
          </w:p>
        </w:tc>
        <w:tc>
          <w:tcPr>
            <w:tcW w:w="4868" w:type="dxa"/>
          </w:tcPr>
          <w:p w14:paraId="1EDF4407" w14:textId="77777777" w:rsidR="00132458" w:rsidRDefault="00132458" w:rsidP="00594F2D">
            <w:pPr>
              <w:rPr>
                <w:lang w:val="sl-SI"/>
              </w:rPr>
            </w:pPr>
            <w:proofErr w:type="spellStart"/>
            <w:r>
              <w:rPr>
                <w:lang w:val="sl-SI"/>
              </w:rPr>
              <w:t>Koncedent</w:t>
            </w:r>
            <w:proofErr w:type="spellEnd"/>
            <w:r>
              <w:rPr>
                <w:lang w:val="sl-SI"/>
              </w:rPr>
              <w:t xml:space="preserve"> bo objavil korigiran dokument »Program izvajanja«.</w:t>
            </w:r>
          </w:p>
          <w:p w14:paraId="4621ED39" w14:textId="1B362934" w:rsidR="00132458" w:rsidRDefault="00132458" w:rsidP="00132458">
            <w:pPr>
              <w:rPr>
                <w:lang w:val="sl-SI"/>
              </w:rPr>
            </w:pPr>
          </w:p>
        </w:tc>
      </w:tr>
      <w:tr w:rsidR="00132458" w:rsidRPr="00C94B0E" w14:paraId="224A9767" w14:textId="77777777" w:rsidTr="00132458">
        <w:trPr>
          <w:trHeight w:val="1976"/>
        </w:trPr>
        <w:tc>
          <w:tcPr>
            <w:tcW w:w="4854" w:type="dxa"/>
            <w:vMerge/>
          </w:tcPr>
          <w:p w14:paraId="6051B071" w14:textId="77777777" w:rsidR="00132458" w:rsidRDefault="00132458" w:rsidP="00132458">
            <w:pPr>
              <w:rPr>
                <w:lang w:val="sl-SI"/>
              </w:rPr>
            </w:pPr>
          </w:p>
        </w:tc>
        <w:tc>
          <w:tcPr>
            <w:tcW w:w="4868" w:type="dxa"/>
          </w:tcPr>
          <w:p w14:paraId="566E6770" w14:textId="77777777" w:rsidR="00132458" w:rsidRDefault="00132458" w:rsidP="00132458">
            <w:pPr>
              <w:rPr>
                <w:lang w:val="sl-SI"/>
              </w:rPr>
            </w:pPr>
            <w:r w:rsidRPr="00132458">
              <w:rPr>
                <w:lang w:val="sl-SI"/>
              </w:rPr>
              <w:t xml:space="preserve">Ponudnik naj </w:t>
            </w:r>
            <w:r>
              <w:rPr>
                <w:lang w:val="sl-SI"/>
              </w:rPr>
              <w:t>upošteva</w:t>
            </w:r>
            <w:r w:rsidRPr="00132458">
              <w:rPr>
                <w:lang w:val="sl-SI"/>
              </w:rPr>
              <w:t xml:space="preserve"> popise del, kateri so sestavni del razpisne dokumentacije</w:t>
            </w:r>
          </w:p>
          <w:p w14:paraId="38EAC9C0" w14:textId="77777777" w:rsidR="00132458" w:rsidRDefault="00132458" w:rsidP="00594F2D">
            <w:pPr>
              <w:rPr>
                <w:lang w:val="sl-SI"/>
              </w:rPr>
            </w:pPr>
            <w:bookmarkStart w:id="0" w:name="_GoBack"/>
            <w:bookmarkEnd w:id="0"/>
          </w:p>
        </w:tc>
      </w:tr>
      <w:tr w:rsidR="00132458" w:rsidRPr="00C94B0E" w14:paraId="4A3646DD" w14:textId="77777777" w:rsidTr="00FB0AF6">
        <w:trPr>
          <w:trHeight w:val="1526"/>
        </w:trPr>
        <w:tc>
          <w:tcPr>
            <w:tcW w:w="4854" w:type="dxa"/>
            <w:vMerge/>
          </w:tcPr>
          <w:p w14:paraId="229F1D4A" w14:textId="77777777" w:rsidR="00132458" w:rsidRDefault="00132458" w:rsidP="00132458">
            <w:pPr>
              <w:rPr>
                <w:lang w:val="sl-SI"/>
              </w:rPr>
            </w:pPr>
          </w:p>
        </w:tc>
        <w:tc>
          <w:tcPr>
            <w:tcW w:w="4868" w:type="dxa"/>
          </w:tcPr>
          <w:p w14:paraId="4D3375AD" w14:textId="1D663847" w:rsidR="00132458" w:rsidRDefault="00132458" w:rsidP="00594F2D">
            <w:pPr>
              <w:rPr>
                <w:lang w:val="sl-SI"/>
              </w:rPr>
            </w:pPr>
            <w:r w:rsidRPr="00132458">
              <w:rPr>
                <w:lang w:val="sl-SI"/>
              </w:rPr>
              <w:t>Ukrep izvede javni partner sam.</w:t>
            </w:r>
          </w:p>
        </w:tc>
      </w:tr>
      <w:tr w:rsidR="00132458" w:rsidRPr="00C94B0E" w14:paraId="6306AFCE" w14:textId="77777777" w:rsidTr="00132458">
        <w:trPr>
          <w:trHeight w:val="580"/>
        </w:trPr>
        <w:tc>
          <w:tcPr>
            <w:tcW w:w="4854" w:type="dxa"/>
            <w:vMerge/>
          </w:tcPr>
          <w:p w14:paraId="1F495E09" w14:textId="77777777" w:rsidR="00132458" w:rsidRDefault="00132458" w:rsidP="00132458">
            <w:pPr>
              <w:rPr>
                <w:lang w:val="sl-SI"/>
              </w:rPr>
            </w:pPr>
          </w:p>
        </w:tc>
        <w:tc>
          <w:tcPr>
            <w:tcW w:w="4868" w:type="dxa"/>
          </w:tcPr>
          <w:p w14:paraId="5CA93943" w14:textId="3B34D855" w:rsidR="00132458" w:rsidRDefault="00132458" w:rsidP="00594F2D">
            <w:pPr>
              <w:rPr>
                <w:lang w:val="sl-SI"/>
              </w:rPr>
            </w:pPr>
            <w:r w:rsidRPr="00132458">
              <w:rPr>
                <w:lang w:val="sl-SI"/>
              </w:rPr>
              <w:t>Ukrep izvede javni partner sam.</w:t>
            </w:r>
          </w:p>
        </w:tc>
      </w:tr>
      <w:tr w:rsidR="00132458" w:rsidRPr="00C94B0E" w14:paraId="4C638ADF" w14:textId="77777777" w:rsidTr="00FB0AF6">
        <w:trPr>
          <w:trHeight w:val="40"/>
        </w:trPr>
        <w:tc>
          <w:tcPr>
            <w:tcW w:w="4854" w:type="dxa"/>
          </w:tcPr>
          <w:p w14:paraId="172343BF" w14:textId="7CF95292" w:rsidR="00132458" w:rsidRPr="00132458" w:rsidRDefault="00132458" w:rsidP="00132458">
            <w:pPr>
              <w:rPr>
                <w:lang w:val="sl-SI"/>
              </w:rPr>
            </w:pPr>
            <w:r w:rsidRPr="00132458">
              <w:rPr>
                <w:lang w:val="sl-SI"/>
              </w:rPr>
              <w:t>V obrazcu "Program izvajanja" je s strani naročnika priporočljivo izpolniti referenčne vrednosti v zavihkih VZOREC OBRAČUNA - TOPLOTA IN VZOREC O</w:t>
            </w:r>
            <w:r>
              <w:rPr>
                <w:lang w:val="sl-SI"/>
              </w:rPr>
              <w:t xml:space="preserve">BRAČUNA - EL. ENERGIJA. Prosimo </w:t>
            </w:r>
            <w:r w:rsidRPr="00132458">
              <w:rPr>
                <w:lang w:val="sl-SI"/>
              </w:rPr>
              <w:t>za korekcijo oz. komentar.</w:t>
            </w:r>
          </w:p>
        </w:tc>
        <w:tc>
          <w:tcPr>
            <w:tcW w:w="4868" w:type="dxa"/>
          </w:tcPr>
          <w:p w14:paraId="3EEAAFB5" w14:textId="3A3082AF" w:rsidR="00132458" w:rsidRDefault="00132458" w:rsidP="00594F2D">
            <w:pPr>
              <w:rPr>
                <w:lang w:val="sl-SI"/>
              </w:rPr>
            </w:pPr>
            <w:r>
              <w:rPr>
                <w:lang w:val="sl-SI"/>
              </w:rPr>
              <w:t>Gre za vzorec obračuna.</w:t>
            </w:r>
          </w:p>
        </w:tc>
      </w:tr>
      <w:tr w:rsidR="00132458" w:rsidRPr="00C94B0E" w14:paraId="6791E841" w14:textId="77777777" w:rsidTr="00FB0AF6">
        <w:trPr>
          <w:trHeight w:val="40"/>
        </w:trPr>
        <w:tc>
          <w:tcPr>
            <w:tcW w:w="4854" w:type="dxa"/>
          </w:tcPr>
          <w:p w14:paraId="7A3414E9" w14:textId="00EFD7BB" w:rsidR="00132458" w:rsidRPr="00132458" w:rsidRDefault="00132458" w:rsidP="00132458">
            <w:pPr>
              <w:rPr>
                <w:lang w:val="sl-SI"/>
              </w:rPr>
            </w:pPr>
            <w:r w:rsidRPr="00132458">
              <w:rPr>
                <w:lang w:val="sl-SI"/>
              </w:rPr>
              <w:t>Naročniku predlagamo, da se zaradi kompleksnosti projekta v razpisno dokumentacijo doda prostor za konkurenčni dialog. Prosimo naročnika, da se do tega opredeli.</w:t>
            </w:r>
          </w:p>
        </w:tc>
        <w:tc>
          <w:tcPr>
            <w:tcW w:w="4868" w:type="dxa"/>
          </w:tcPr>
          <w:p w14:paraId="3B131ED0" w14:textId="728A9BD1" w:rsidR="00132458" w:rsidRDefault="00132458" w:rsidP="00594F2D">
            <w:pPr>
              <w:rPr>
                <w:lang w:val="sl-SI"/>
              </w:rPr>
            </w:pPr>
            <w:r>
              <w:rPr>
                <w:lang w:val="sl-SI"/>
              </w:rPr>
              <w:t>Naročnik glede na časovno dinamiko izvedbe projekta nima možnosti vključitve konkurenčnega dialoga.</w:t>
            </w:r>
          </w:p>
        </w:tc>
      </w:tr>
      <w:tr w:rsidR="00132458" w:rsidRPr="00C94B0E" w14:paraId="64883C74" w14:textId="77777777" w:rsidTr="00FB0AF6">
        <w:trPr>
          <w:trHeight w:val="40"/>
        </w:trPr>
        <w:tc>
          <w:tcPr>
            <w:tcW w:w="4854" w:type="dxa"/>
          </w:tcPr>
          <w:p w14:paraId="56A73BB3" w14:textId="55434873" w:rsidR="00132458" w:rsidRPr="00132458" w:rsidRDefault="00132458" w:rsidP="00132458">
            <w:pPr>
              <w:rPr>
                <w:lang w:val="sl-SI"/>
              </w:rPr>
            </w:pPr>
            <w:r w:rsidRPr="00132458">
              <w:rPr>
                <w:lang w:val="sl-SI"/>
              </w:rPr>
              <w:t xml:space="preserve">Z dopolnitvijo razpisne dokumentacije z dnem 19.07.2016 se popis del energetske sanacije razdeli na dela, ki se izvajajo v okviru javnega naročila in dela, ki se izvajajo v okviru JZP-ja. Nismo zasledili, da je izrecno </w:t>
            </w:r>
            <w:r w:rsidRPr="00132458">
              <w:rPr>
                <w:lang w:val="sl-SI"/>
              </w:rPr>
              <w:lastRenderedPageBreak/>
              <w:t>določeno, da ponudnik v okviru razpisa ponuja samo de</w:t>
            </w:r>
            <w:r>
              <w:rPr>
                <w:lang w:val="sl-SI"/>
              </w:rPr>
              <w:t xml:space="preserve">la, ki se </w:t>
            </w:r>
            <w:r w:rsidRPr="00132458">
              <w:rPr>
                <w:lang w:val="sl-SI"/>
              </w:rPr>
              <w:t>izvajajo v okviru JZP-ja. Prosimo naročnika, da se do tega opredeli.</w:t>
            </w:r>
          </w:p>
        </w:tc>
        <w:tc>
          <w:tcPr>
            <w:tcW w:w="4868" w:type="dxa"/>
          </w:tcPr>
          <w:p w14:paraId="68AA338B" w14:textId="4E6AAA66" w:rsidR="00132458" w:rsidRDefault="00E747D1" w:rsidP="00594F2D">
            <w:pPr>
              <w:rPr>
                <w:lang w:val="sl-SI"/>
              </w:rPr>
            </w:pPr>
            <w:r>
              <w:rPr>
                <w:lang w:val="sl-SI"/>
              </w:rPr>
              <w:lastRenderedPageBreak/>
              <w:t xml:space="preserve">Naročnik je popise za dela, ki se izvajajo v okviru javnega naročila objavil izključno z namenom predstavitve razmejitve mej projekta. Dela, ki se izvajajo v okviru </w:t>
            </w:r>
            <w:r>
              <w:rPr>
                <w:lang w:val="sl-SI"/>
              </w:rPr>
              <w:lastRenderedPageBreak/>
              <w:t>javnega naročila niso predmet javno-zasebnega partnerstva.</w:t>
            </w:r>
          </w:p>
        </w:tc>
      </w:tr>
    </w:tbl>
    <w:p w14:paraId="5FC05CED" w14:textId="77777777" w:rsidR="001B4291" w:rsidRPr="00C94B0E" w:rsidRDefault="001B4291" w:rsidP="001B4291">
      <w:pPr>
        <w:pStyle w:val="Naslov2"/>
        <w:rPr>
          <w:rFonts w:asciiTheme="minorHAnsi" w:hAnsiTheme="minorHAnsi"/>
          <w:lang w:val="sl-SI"/>
        </w:rPr>
      </w:pPr>
    </w:p>
    <w:p w14:paraId="71B9E7FB" w14:textId="77777777" w:rsidR="001B4291" w:rsidRPr="00C94B0E" w:rsidRDefault="001B4291" w:rsidP="001B4291">
      <w:pPr>
        <w:rPr>
          <w:lang w:val="sl-SI"/>
        </w:rPr>
      </w:pPr>
    </w:p>
    <w:p w14:paraId="04057A01" w14:textId="77777777" w:rsidR="001B4291" w:rsidRPr="00C94B0E" w:rsidRDefault="001B4291" w:rsidP="001B4291">
      <w:pPr>
        <w:rPr>
          <w:lang w:val="sl-SI"/>
        </w:rPr>
      </w:pPr>
    </w:p>
    <w:p w14:paraId="7371CB2D" w14:textId="68C7D95B" w:rsidR="00744A37" w:rsidRPr="00C94B0E" w:rsidRDefault="00744A37">
      <w:pPr>
        <w:rPr>
          <w:lang w:val="sl-SI"/>
        </w:rPr>
      </w:pPr>
    </w:p>
    <w:sectPr w:rsidR="00744A37" w:rsidRPr="00C94B0E" w:rsidSect="00A64340">
      <w:headerReference w:type="even" r:id="rId10"/>
      <w:headerReference w:type="default" r:id="rId11"/>
      <w:footerReference w:type="defaul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8D0E" w14:textId="77777777" w:rsidR="00911BCB" w:rsidRDefault="00911BCB" w:rsidP="006364E5">
      <w:pPr>
        <w:spacing w:after="0" w:line="240" w:lineRule="auto"/>
      </w:pPr>
      <w:r>
        <w:separator/>
      </w:r>
    </w:p>
  </w:endnote>
  <w:endnote w:type="continuationSeparator" w:id="0">
    <w:p w14:paraId="68880026" w14:textId="77777777" w:rsidR="00911BCB" w:rsidRDefault="00911BCB"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TKaiti">
    <w:altName w:val="SimSun"/>
    <w:panose1 w:val="00000000000000000000"/>
    <w:charset w:val="86"/>
    <w:family w:val="roman"/>
    <w:notTrueType/>
    <w:pitch w:val="default"/>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376F" w14:textId="77777777" w:rsidR="009B670C" w:rsidRDefault="009B670C" w:rsidP="002238DC">
    <w:pPr>
      <w:pStyle w:val="Noga"/>
      <w:jc w:val="center"/>
      <w:rPr>
        <w:color w:val="1CADE4" w:themeColor="accent1"/>
        <w:sz w:val="16"/>
        <w:szCs w:val="16"/>
      </w:rPr>
    </w:pPr>
    <w:r w:rsidRPr="00A64340">
      <w:rPr>
        <w:color w:val="1CADE4" w:themeColor="accent1"/>
        <w:sz w:val="16"/>
        <w:szCs w:val="16"/>
      </w:rPr>
      <w:t xml:space="preserve">RAZPISNA DOKUMENTACIJA ZA </w:t>
    </w:r>
    <w:r>
      <w:rPr>
        <w:color w:val="1CADE4" w:themeColor="accent1"/>
        <w:sz w:val="16"/>
        <w:szCs w:val="16"/>
      </w:rPr>
      <w:t>JAVNI RAZPIS ZA PODELITEV KONCESIJE ZA</w:t>
    </w:r>
  </w:p>
  <w:p w14:paraId="38B86AA7" w14:textId="458650FF" w:rsidR="009B670C" w:rsidRPr="00A64340" w:rsidRDefault="009B670C" w:rsidP="00CA53A6">
    <w:pPr>
      <w:pStyle w:val="Noga"/>
      <w:jc w:val="center"/>
      <w:rPr>
        <w:color w:val="1CADE4" w:themeColor="accent1"/>
        <w:sz w:val="16"/>
        <w:szCs w:val="16"/>
      </w:rPr>
    </w:pPr>
    <w:r>
      <w:rPr>
        <w:color w:val="1CADE4" w:themeColor="accent1"/>
        <w:sz w:val="16"/>
        <w:szCs w:val="16"/>
      </w:rPr>
      <w:t xml:space="preserve">PROJEKT ENERGETSKEGA POGODBENIŠTVA </w:t>
    </w:r>
    <w:r w:rsidRPr="00C94B0E">
      <w:rPr>
        <w:color w:val="1CADE4" w:themeColor="accent1"/>
        <w:sz w:val="16"/>
        <w:szCs w:val="16"/>
      </w:rPr>
      <w:t>ZA EN</w:t>
    </w:r>
    <w:r>
      <w:rPr>
        <w:color w:val="1CADE4" w:themeColor="accent1"/>
        <w:sz w:val="16"/>
        <w:szCs w:val="16"/>
      </w:rPr>
      <w:t>ERGETSKO SANACIJO</w:t>
    </w:r>
    <w:r w:rsidRPr="00C94B0E">
      <w:rPr>
        <w:color w:val="1CADE4" w:themeColor="accent1"/>
        <w:sz w:val="16"/>
        <w:szCs w:val="16"/>
      </w:rPr>
      <w:t xml:space="preserve"> OBJEKTA CŠOD »DOM BOHINJ«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568B4" w14:textId="77777777" w:rsidR="00911BCB" w:rsidRDefault="00911BCB" w:rsidP="006364E5">
      <w:pPr>
        <w:spacing w:after="0" w:line="240" w:lineRule="auto"/>
      </w:pPr>
      <w:r>
        <w:separator/>
      </w:r>
    </w:p>
  </w:footnote>
  <w:footnote w:type="continuationSeparator" w:id="0">
    <w:p w14:paraId="4E4FF639" w14:textId="77777777" w:rsidR="00911BCB" w:rsidRDefault="00911BCB"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2F22" w14:textId="77777777" w:rsidR="009B670C" w:rsidRDefault="00911BCB">
    <w:pPr>
      <w:pStyle w:val="Glava"/>
    </w:pPr>
    <w:r>
      <w:rPr>
        <w:noProof/>
      </w:rPr>
      <w:pict w14:anchorId="459E1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1454" o:spid="_x0000_s2053" type="#_x0000_t136" style="position:absolute;margin-left:0;margin-top:0;width:461.85pt;height:197.95pt;rotation:315;z-index:-251658240;mso-position-horizontal:center;mso-position-horizontal-relative:margin;mso-position-vertical:center;mso-position-vertical-relative:margin" o:allowincell="f" fillcolor="#1cade4 [3204]" stroked="f">
          <v:fill opacity=".5"/>
          <v:textpath style="font-family:&quot;Calibri Light&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1771" w14:textId="1F2BA129" w:rsidR="009B670C" w:rsidRDefault="009B670C">
    <w:pPr>
      <w:pStyle w:val="Glava"/>
      <w:jc w:val="right"/>
      <w:rPr>
        <w:color w:val="6FA0C0" w:themeColor="text2" w:themeTint="99"/>
        <w:sz w:val="24"/>
        <w:szCs w:val="24"/>
      </w:rPr>
    </w:pPr>
    <w:r w:rsidRPr="00AF7400">
      <w:rPr>
        <w:rFonts w:cstheme="minorHAnsi"/>
        <w:noProof/>
        <w:lang w:val="sl-SI" w:eastAsia="sl-SI"/>
      </w:rPr>
      <w:drawing>
        <wp:inline distT="0" distB="0" distL="0" distR="0" wp14:anchorId="7A883980" wp14:editId="0AECDFC2">
          <wp:extent cx="1893600" cy="738000"/>
          <wp:effectExtent l="0" t="0" r="0" b="508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698" t="17591" b="14216"/>
                  <a:stretch/>
                </pic:blipFill>
                <pic:spPr bwMode="auto">
                  <a:xfrm>
                    <a:off x="0" y="0"/>
                    <a:ext cx="1893600" cy="73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6FA0C0" w:themeColor="text2" w:themeTint="99"/>
        <w:sz w:val="24"/>
        <w:szCs w:val="24"/>
        <w:lang w:val="sl-SI" w:eastAsia="sl-SI"/>
      </w:rPr>
      <mc:AlternateContent>
        <mc:Choice Requires="wpg">
          <w:drawing>
            <wp:anchor distT="0" distB="0" distL="114300" distR="114300" simplePos="0" relativeHeight="251657216" behindDoc="0" locked="0" layoutInCell="1" allowOverlap="1" wp14:anchorId="5ADD10CA" wp14:editId="798FF0CC">
              <wp:simplePos x="0" y="0"/>
              <wp:positionH relativeFrom="rightMargin">
                <wp:align>left</wp:align>
              </wp:positionH>
              <wp:positionV relativeFrom="topMargin">
                <wp:posOffset>284480</wp:posOffset>
              </wp:positionV>
              <wp:extent cx="731520" cy="740410"/>
              <wp:effectExtent l="0" t="0" r="0" b="2540"/>
              <wp:wrapNone/>
              <wp:docPr id="70" name="Skupina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40410"/>
                        <a:chOff x="0" y="12192"/>
                        <a:chExt cx="731747" cy="746642"/>
                      </a:xfrm>
                    </wpg:grpSpPr>
                    <wps:wsp>
                      <wps:cNvPr id="71" name="Prostoročno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Prostoročno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Prostoročno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Prostoročno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Prostoročno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Polje z besedilom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52A77" w14:textId="11CDB8B7" w:rsidR="009B670C" w:rsidRDefault="009B670C">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E747D1" w:rsidRPr="00E747D1">
                              <w:rPr>
                                <w:noProof/>
                                <w:color w:val="6FA0C0" w:themeColor="text2" w:themeTint="99"/>
                                <w:sz w:val="24"/>
                                <w:szCs w:val="24"/>
                                <w:lang w:val="sl-SI"/>
                              </w:rPr>
                              <w:t>2</w:t>
                            </w:r>
                            <w:r>
                              <w:rPr>
                                <w:color w:val="6FA0C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DD10CA" id="Skupina 70" o:spid="_x0000_s1026" style="position:absolute;left:0;text-align:left;margin-left:0;margin-top:22.4pt;width:57.6pt;height:58.3pt;z-index:251657216;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">
              <v:shape id="Prostoročno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6fa0c0 [1951]" stroked="f">
                <v:path arrowok="t" o:connecttype="custom" o:connectlocs="0,473242;0,473242;471071,0;475601,0;0,473242" o:connectangles="0,0,0,0,0"/>
              </v:shape>
              <v:shape id="Prostoročno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6fa0c0 [1951]" stroked="f">
                <v:path arrowok="t" o:connecttype="custom" o:connectlocs="0,592679;0,592679;591104,0;595634,4507;0,592679" o:connectangles="0,0,0,0,0"/>
              </v:shape>
              <v:shape id="Prostoročno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6fa0c0 [1951]" stroked="f">
                <v:path arrowok="t" o:connecttype="custom" o:connectlocs="0,582539;0,576905;580913,0;585443,0;0,582539" o:connectangles="0,0,0,0,0"/>
              </v:shape>
              <v:shape id="Prostoročno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6fa0c0 [1951]" stroked="f">
                <v:path arrowok="t" o:connecttype="custom" o:connectlocs="0,520566;0,520566;517499,0;522029,5634;0,520566" o:connectangles="0,0,0,0,0"/>
              </v:shape>
              <v:shape id="Prostoročno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6fa0c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Polje z besedilom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2CB52A77" w14:textId="11CDB8B7" w:rsidR="009B670C" w:rsidRDefault="009B670C">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E747D1" w:rsidRPr="00E747D1">
                        <w:rPr>
                          <w:noProof/>
                          <w:color w:val="6FA0C0" w:themeColor="text2" w:themeTint="99"/>
                          <w:sz w:val="24"/>
                          <w:szCs w:val="24"/>
                          <w:lang w:val="sl-SI"/>
                        </w:rPr>
                        <w:t>2</w:t>
                      </w:r>
                      <w:r>
                        <w:rPr>
                          <w:color w:val="6FA0C0" w:themeColor="text2" w:themeTint="99"/>
                          <w:sz w:val="24"/>
                          <w:szCs w:val="24"/>
                        </w:rPr>
                        <w:fldChar w:fldCharType="end"/>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099"/>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D5084F"/>
    <w:multiLevelType w:val="hybridMultilevel"/>
    <w:tmpl w:val="5792E464"/>
    <w:lvl w:ilvl="0" w:tplc="0032DD6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4205EE7"/>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A779F"/>
    <w:multiLevelType w:val="hybridMultilevel"/>
    <w:tmpl w:val="F870707E"/>
    <w:lvl w:ilvl="0" w:tplc="E9A6362E">
      <w:start w:val="1"/>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DA51F1"/>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6429E9"/>
    <w:multiLevelType w:val="hybridMultilevel"/>
    <w:tmpl w:val="F4D2DD6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DF35920"/>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05E2176"/>
    <w:multiLevelType w:val="hybridMultilevel"/>
    <w:tmpl w:val="463A7C4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09B2B36"/>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2BD1955"/>
    <w:multiLevelType w:val="hybridMultilevel"/>
    <w:tmpl w:val="21FAC4AE"/>
    <w:lvl w:ilvl="0" w:tplc="0C2AEFA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3096C1C"/>
    <w:multiLevelType w:val="hybridMultilevel"/>
    <w:tmpl w:val="AD60CB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7DA28AE"/>
    <w:multiLevelType w:val="hybridMultilevel"/>
    <w:tmpl w:val="62C44DE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AF551C6"/>
    <w:multiLevelType w:val="hybridMultilevel"/>
    <w:tmpl w:val="E40E798C"/>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F064F6D"/>
    <w:multiLevelType w:val="hybridMultilevel"/>
    <w:tmpl w:val="A1D03E7C"/>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E43E98"/>
    <w:multiLevelType w:val="hybridMultilevel"/>
    <w:tmpl w:val="18BAFEC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8C19B1"/>
    <w:multiLevelType w:val="hybridMultilevel"/>
    <w:tmpl w:val="AD60CB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C24A12"/>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C85694C"/>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2B6759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B914C71"/>
    <w:multiLevelType w:val="hybridMultilevel"/>
    <w:tmpl w:val="9E2A1D4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B95B4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4E64C3E"/>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77A2916"/>
    <w:multiLevelType w:val="hybridMultilevel"/>
    <w:tmpl w:val="724E927E"/>
    <w:lvl w:ilvl="0" w:tplc="0C2AEFA6">
      <w:start w:val="1"/>
      <w:numFmt w:val="bullet"/>
      <w:lvlText w:val="-"/>
      <w:lvlJc w:val="left"/>
      <w:pPr>
        <w:ind w:left="720" w:hanging="360"/>
      </w:pPr>
      <w:rPr>
        <w:rFonts w:ascii="Arial" w:hAnsi="Arial" w:hint="default"/>
      </w:rPr>
    </w:lvl>
    <w:lvl w:ilvl="1" w:tplc="6CC89210">
      <w:numFmt w:val="bullet"/>
      <w:lvlText w:val="–"/>
      <w:lvlJc w:val="left"/>
      <w:pPr>
        <w:ind w:left="1440" w:hanging="360"/>
      </w:pPr>
      <w:rPr>
        <w:rFonts w:ascii="Trebuchet MS" w:eastAsiaTheme="minorEastAsia" w:hAnsi="Trebuchet MS"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7FC2749"/>
    <w:multiLevelType w:val="hybridMultilevel"/>
    <w:tmpl w:val="C9E62868"/>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FEC2D17"/>
    <w:multiLevelType w:val="hybridMultilevel"/>
    <w:tmpl w:val="9AD6A82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0C707F1"/>
    <w:multiLevelType w:val="hybridMultilevel"/>
    <w:tmpl w:val="993AB9AA"/>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1CADE4" w:themeColor="accent1"/>
      </w:rPr>
    </w:lvl>
    <w:lvl w:ilvl="1" w:tplc="1B62E654">
      <w:start w:val="1"/>
      <w:numFmt w:val="bullet"/>
      <w:lvlText w:val="o"/>
      <w:lvlJc w:val="left"/>
      <w:pPr>
        <w:ind w:left="1440" w:hanging="360"/>
      </w:pPr>
      <w:rPr>
        <w:rFonts w:ascii="Courier New" w:hAnsi="Courier New" w:cs="Courier New" w:hint="default"/>
        <w:color w:val="1CADE4" w:themeColor="accent1"/>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23D03F7"/>
    <w:multiLevelType w:val="hybridMultilevel"/>
    <w:tmpl w:val="7F8A6EEE"/>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4997E10"/>
    <w:multiLevelType w:val="hybridMultilevel"/>
    <w:tmpl w:val="E2CE85B4"/>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7FB4350"/>
    <w:multiLevelType w:val="hybridMultilevel"/>
    <w:tmpl w:val="DB4692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6" w15:restartNumberingAfterBreak="0">
    <w:nsid w:val="703624BB"/>
    <w:multiLevelType w:val="hybridMultilevel"/>
    <w:tmpl w:val="BA586CD8"/>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1C27BD9"/>
    <w:multiLevelType w:val="hybridMultilevel"/>
    <w:tmpl w:val="A0D827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3960DFA"/>
    <w:multiLevelType w:val="hybridMultilevel"/>
    <w:tmpl w:val="1AEC1822"/>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53079FB"/>
    <w:multiLevelType w:val="hybridMultilevel"/>
    <w:tmpl w:val="D1E0380C"/>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84138A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B3B4E8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CCB5BD6"/>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D2B2567"/>
    <w:multiLevelType w:val="hybridMultilevel"/>
    <w:tmpl w:val="9AD6A82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4"/>
  </w:num>
  <w:num w:numId="3">
    <w:abstractNumId w:val="22"/>
  </w:num>
  <w:num w:numId="4">
    <w:abstractNumId w:val="41"/>
  </w:num>
  <w:num w:numId="5">
    <w:abstractNumId w:val="28"/>
  </w:num>
  <w:num w:numId="6">
    <w:abstractNumId w:val="50"/>
  </w:num>
  <w:num w:numId="7">
    <w:abstractNumId w:val="13"/>
  </w:num>
  <w:num w:numId="8">
    <w:abstractNumId w:val="55"/>
  </w:num>
  <w:num w:numId="9">
    <w:abstractNumId w:val="48"/>
  </w:num>
  <w:num w:numId="10">
    <w:abstractNumId w:val="18"/>
  </w:num>
  <w:num w:numId="11">
    <w:abstractNumId w:val="42"/>
  </w:num>
  <w:num w:numId="12">
    <w:abstractNumId w:val="60"/>
  </w:num>
  <w:num w:numId="13">
    <w:abstractNumId w:val="47"/>
  </w:num>
  <w:num w:numId="14">
    <w:abstractNumId w:val="14"/>
  </w:num>
  <w:num w:numId="15">
    <w:abstractNumId w:val="38"/>
  </w:num>
  <w:num w:numId="16">
    <w:abstractNumId w:val="6"/>
  </w:num>
  <w:num w:numId="17">
    <w:abstractNumId w:val="10"/>
  </w:num>
  <w:num w:numId="18">
    <w:abstractNumId w:val="49"/>
  </w:num>
  <w:num w:numId="19">
    <w:abstractNumId w:val="20"/>
  </w:num>
  <w:num w:numId="20">
    <w:abstractNumId w:val="46"/>
  </w:num>
  <w:num w:numId="21">
    <w:abstractNumId w:val="11"/>
  </w:num>
  <w:num w:numId="22">
    <w:abstractNumId w:val="3"/>
  </w:num>
  <w:num w:numId="23">
    <w:abstractNumId w:val="4"/>
  </w:num>
  <w:num w:numId="24">
    <w:abstractNumId w:val="56"/>
  </w:num>
  <w:num w:numId="25">
    <w:abstractNumId w:val="54"/>
  </w:num>
  <w:num w:numId="26">
    <w:abstractNumId w:val="29"/>
  </w:num>
  <w:num w:numId="27">
    <w:abstractNumId w:val="8"/>
  </w:num>
  <w:num w:numId="28">
    <w:abstractNumId w:val="12"/>
  </w:num>
  <w:num w:numId="29">
    <w:abstractNumId w:val="31"/>
  </w:num>
  <w:num w:numId="30">
    <w:abstractNumId w:val="15"/>
  </w:num>
  <w:num w:numId="31">
    <w:abstractNumId w:val="21"/>
  </w:num>
  <w:num w:numId="32">
    <w:abstractNumId w:val="17"/>
  </w:num>
  <w:num w:numId="33">
    <w:abstractNumId w:val="2"/>
  </w:num>
  <w:num w:numId="34">
    <w:abstractNumId w:val="40"/>
  </w:num>
  <w:num w:numId="35">
    <w:abstractNumId w:val="51"/>
  </w:num>
  <w:num w:numId="36">
    <w:abstractNumId w:val="37"/>
  </w:num>
  <w:num w:numId="37">
    <w:abstractNumId w:val="26"/>
  </w:num>
  <w:num w:numId="38">
    <w:abstractNumId w:val="52"/>
  </w:num>
  <w:num w:numId="39">
    <w:abstractNumId w:val="35"/>
  </w:num>
  <w:num w:numId="40">
    <w:abstractNumId w:val="33"/>
  </w:num>
  <w:num w:numId="41">
    <w:abstractNumId w:val="16"/>
  </w:num>
  <w:num w:numId="42">
    <w:abstractNumId w:val="9"/>
  </w:num>
  <w:num w:numId="43">
    <w:abstractNumId w:val="23"/>
  </w:num>
  <w:num w:numId="44">
    <w:abstractNumId w:val="64"/>
  </w:num>
  <w:num w:numId="45">
    <w:abstractNumId w:val="61"/>
  </w:num>
  <w:num w:numId="46">
    <w:abstractNumId w:val="27"/>
  </w:num>
  <w:num w:numId="47">
    <w:abstractNumId w:val="30"/>
  </w:num>
  <w:num w:numId="48">
    <w:abstractNumId w:val="5"/>
  </w:num>
  <w:num w:numId="49">
    <w:abstractNumId w:val="58"/>
  </w:num>
  <w:num w:numId="50">
    <w:abstractNumId w:val="32"/>
  </w:num>
  <w:num w:numId="51">
    <w:abstractNumId w:val="39"/>
  </w:num>
  <w:num w:numId="52">
    <w:abstractNumId w:val="45"/>
  </w:num>
  <w:num w:numId="53">
    <w:abstractNumId w:val="57"/>
  </w:num>
  <w:num w:numId="54">
    <w:abstractNumId w:val="44"/>
  </w:num>
  <w:num w:numId="55">
    <w:abstractNumId w:val="43"/>
  </w:num>
  <w:num w:numId="56">
    <w:abstractNumId w:val="53"/>
  </w:num>
  <w:num w:numId="57">
    <w:abstractNumId w:val="0"/>
  </w:num>
  <w:num w:numId="58">
    <w:abstractNumId w:val="19"/>
  </w:num>
  <w:num w:numId="59">
    <w:abstractNumId w:val="62"/>
  </w:num>
  <w:num w:numId="60">
    <w:abstractNumId w:val="34"/>
  </w:num>
  <w:num w:numId="61">
    <w:abstractNumId w:val="63"/>
  </w:num>
  <w:num w:numId="62">
    <w:abstractNumId w:val="65"/>
  </w:num>
  <w:num w:numId="63">
    <w:abstractNumId w:val="36"/>
  </w:num>
  <w:num w:numId="64">
    <w:abstractNumId w:val="59"/>
  </w:num>
  <w:num w:numId="65">
    <w:abstractNumId w:val="25"/>
  </w:num>
  <w:num w:numId="66">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6B"/>
    <w:rsid w:val="00011A8F"/>
    <w:rsid w:val="000210B0"/>
    <w:rsid w:val="000218A6"/>
    <w:rsid w:val="00022550"/>
    <w:rsid w:val="000302EC"/>
    <w:rsid w:val="00030EEB"/>
    <w:rsid w:val="0004358A"/>
    <w:rsid w:val="0005149E"/>
    <w:rsid w:val="000539FB"/>
    <w:rsid w:val="00055153"/>
    <w:rsid w:val="00055727"/>
    <w:rsid w:val="0005634E"/>
    <w:rsid w:val="00060B04"/>
    <w:rsid w:val="00067D4F"/>
    <w:rsid w:val="000810E7"/>
    <w:rsid w:val="00081841"/>
    <w:rsid w:val="000828A3"/>
    <w:rsid w:val="00085208"/>
    <w:rsid w:val="00090F90"/>
    <w:rsid w:val="000C2A07"/>
    <w:rsid w:val="000D34DC"/>
    <w:rsid w:val="000E1309"/>
    <w:rsid w:val="00101549"/>
    <w:rsid w:val="00122FF9"/>
    <w:rsid w:val="00123511"/>
    <w:rsid w:val="00132458"/>
    <w:rsid w:val="001656A4"/>
    <w:rsid w:val="001661E3"/>
    <w:rsid w:val="00166466"/>
    <w:rsid w:val="00167FA4"/>
    <w:rsid w:val="0017699E"/>
    <w:rsid w:val="00184AB0"/>
    <w:rsid w:val="00195CBF"/>
    <w:rsid w:val="001A590C"/>
    <w:rsid w:val="001B4291"/>
    <w:rsid w:val="001C4C46"/>
    <w:rsid w:val="001D3819"/>
    <w:rsid w:val="001D799A"/>
    <w:rsid w:val="001E1C84"/>
    <w:rsid w:val="001E3281"/>
    <w:rsid w:val="0020221A"/>
    <w:rsid w:val="00215C95"/>
    <w:rsid w:val="002238DC"/>
    <w:rsid w:val="00227865"/>
    <w:rsid w:val="00250508"/>
    <w:rsid w:val="00250DC3"/>
    <w:rsid w:val="00251EFE"/>
    <w:rsid w:val="00252692"/>
    <w:rsid w:val="002535B8"/>
    <w:rsid w:val="00254DC6"/>
    <w:rsid w:val="002679BF"/>
    <w:rsid w:val="00277470"/>
    <w:rsid w:val="002828FB"/>
    <w:rsid w:val="00295316"/>
    <w:rsid w:val="00295916"/>
    <w:rsid w:val="002B632B"/>
    <w:rsid w:val="002C0B44"/>
    <w:rsid w:val="002D40A3"/>
    <w:rsid w:val="002D5B3D"/>
    <w:rsid w:val="002E1A36"/>
    <w:rsid w:val="002E4E72"/>
    <w:rsid w:val="002F32EF"/>
    <w:rsid w:val="002F759A"/>
    <w:rsid w:val="0030549E"/>
    <w:rsid w:val="003110FF"/>
    <w:rsid w:val="00315A13"/>
    <w:rsid w:val="0031686C"/>
    <w:rsid w:val="0031784A"/>
    <w:rsid w:val="003218D0"/>
    <w:rsid w:val="00335F27"/>
    <w:rsid w:val="003452E2"/>
    <w:rsid w:val="00354ABD"/>
    <w:rsid w:val="003641E5"/>
    <w:rsid w:val="00376DCE"/>
    <w:rsid w:val="003A1F57"/>
    <w:rsid w:val="003D66AC"/>
    <w:rsid w:val="003E0B78"/>
    <w:rsid w:val="003F20D9"/>
    <w:rsid w:val="003F7B9E"/>
    <w:rsid w:val="004011F0"/>
    <w:rsid w:val="004068B4"/>
    <w:rsid w:val="004133AF"/>
    <w:rsid w:val="004145E0"/>
    <w:rsid w:val="00441165"/>
    <w:rsid w:val="00455E00"/>
    <w:rsid w:val="0046652A"/>
    <w:rsid w:val="00485184"/>
    <w:rsid w:val="004A57E3"/>
    <w:rsid w:val="004B3101"/>
    <w:rsid w:val="004B6DC4"/>
    <w:rsid w:val="004B7ACA"/>
    <w:rsid w:val="004C1133"/>
    <w:rsid w:val="004C133C"/>
    <w:rsid w:val="004C5E81"/>
    <w:rsid w:val="004D5265"/>
    <w:rsid w:val="004D6C1B"/>
    <w:rsid w:val="004E4B19"/>
    <w:rsid w:val="005029C7"/>
    <w:rsid w:val="00506D07"/>
    <w:rsid w:val="005174B5"/>
    <w:rsid w:val="005242EF"/>
    <w:rsid w:val="005308FE"/>
    <w:rsid w:val="00534B13"/>
    <w:rsid w:val="005360EE"/>
    <w:rsid w:val="00540282"/>
    <w:rsid w:val="00560548"/>
    <w:rsid w:val="0056188A"/>
    <w:rsid w:val="0056500E"/>
    <w:rsid w:val="00567C00"/>
    <w:rsid w:val="00567D76"/>
    <w:rsid w:val="00574387"/>
    <w:rsid w:val="00580892"/>
    <w:rsid w:val="00590D3E"/>
    <w:rsid w:val="00592D55"/>
    <w:rsid w:val="00594F2D"/>
    <w:rsid w:val="005A216D"/>
    <w:rsid w:val="005A27BD"/>
    <w:rsid w:val="005B37C2"/>
    <w:rsid w:val="005C4C6C"/>
    <w:rsid w:val="005D4AFC"/>
    <w:rsid w:val="005D5418"/>
    <w:rsid w:val="005E0FA6"/>
    <w:rsid w:val="00604652"/>
    <w:rsid w:val="00604969"/>
    <w:rsid w:val="00604FD9"/>
    <w:rsid w:val="00614CFF"/>
    <w:rsid w:val="00632288"/>
    <w:rsid w:val="006364E5"/>
    <w:rsid w:val="00644FE0"/>
    <w:rsid w:val="00645FB4"/>
    <w:rsid w:val="0065667D"/>
    <w:rsid w:val="00660BE3"/>
    <w:rsid w:val="0066651D"/>
    <w:rsid w:val="006823F4"/>
    <w:rsid w:val="006A5528"/>
    <w:rsid w:val="006B70E3"/>
    <w:rsid w:val="006C252F"/>
    <w:rsid w:val="006C5B70"/>
    <w:rsid w:val="006D7551"/>
    <w:rsid w:val="006E24C4"/>
    <w:rsid w:val="006E31F4"/>
    <w:rsid w:val="006E6ED6"/>
    <w:rsid w:val="00702C90"/>
    <w:rsid w:val="007067B0"/>
    <w:rsid w:val="0071072D"/>
    <w:rsid w:val="00711D3F"/>
    <w:rsid w:val="00744A37"/>
    <w:rsid w:val="007479A8"/>
    <w:rsid w:val="00751AE3"/>
    <w:rsid w:val="00761543"/>
    <w:rsid w:val="007649B7"/>
    <w:rsid w:val="00764AE2"/>
    <w:rsid w:val="007656E8"/>
    <w:rsid w:val="007673DB"/>
    <w:rsid w:val="00773933"/>
    <w:rsid w:val="007952FB"/>
    <w:rsid w:val="007976AB"/>
    <w:rsid w:val="007A1B19"/>
    <w:rsid w:val="007A3894"/>
    <w:rsid w:val="007A422B"/>
    <w:rsid w:val="007B0EA0"/>
    <w:rsid w:val="007B3F57"/>
    <w:rsid w:val="007F4974"/>
    <w:rsid w:val="00803C26"/>
    <w:rsid w:val="0086781D"/>
    <w:rsid w:val="00870A41"/>
    <w:rsid w:val="00873CFF"/>
    <w:rsid w:val="00893EF4"/>
    <w:rsid w:val="008B733B"/>
    <w:rsid w:val="008C4303"/>
    <w:rsid w:val="008E0AED"/>
    <w:rsid w:val="008E183B"/>
    <w:rsid w:val="008F5DA7"/>
    <w:rsid w:val="00900DC1"/>
    <w:rsid w:val="00911BCB"/>
    <w:rsid w:val="0091724E"/>
    <w:rsid w:val="009214D4"/>
    <w:rsid w:val="009325AA"/>
    <w:rsid w:val="009357EF"/>
    <w:rsid w:val="00965D13"/>
    <w:rsid w:val="00966D0C"/>
    <w:rsid w:val="0098649F"/>
    <w:rsid w:val="009B143F"/>
    <w:rsid w:val="009B22D8"/>
    <w:rsid w:val="009B670C"/>
    <w:rsid w:val="009C16DD"/>
    <w:rsid w:val="009D1B13"/>
    <w:rsid w:val="009E571B"/>
    <w:rsid w:val="009E7BC2"/>
    <w:rsid w:val="009F2284"/>
    <w:rsid w:val="00A1557B"/>
    <w:rsid w:val="00A15EC0"/>
    <w:rsid w:val="00A16159"/>
    <w:rsid w:val="00A21E9F"/>
    <w:rsid w:val="00A53EDE"/>
    <w:rsid w:val="00A568A8"/>
    <w:rsid w:val="00A62584"/>
    <w:rsid w:val="00A64340"/>
    <w:rsid w:val="00A646B7"/>
    <w:rsid w:val="00A6580A"/>
    <w:rsid w:val="00A660FB"/>
    <w:rsid w:val="00A7100B"/>
    <w:rsid w:val="00A75685"/>
    <w:rsid w:val="00A925A0"/>
    <w:rsid w:val="00AA1C87"/>
    <w:rsid w:val="00AA42FD"/>
    <w:rsid w:val="00AB5794"/>
    <w:rsid w:val="00AC239C"/>
    <w:rsid w:val="00AC3270"/>
    <w:rsid w:val="00AC504B"/>
    <w:rsid w:val="00AF042B"/>
    <w:rsid w:val="00B0180C"/>
    <w:rsid w:val="00B07BBD"/>
    <w:rsid w:val="00B1395C"/>
    <w:rsid w:val="00B14746"/>
    <w:rsid w:val="00B264FB"/>
    <w:rsid w:val="00B331F3"/>
    <w:rsid w:val="00B3528F"/>
    <w:rsid w:val="00B61F16"/>
    <w:rsid w:val="00B62D97"/>
    <w:rsid w:val="00B6369A"/>
    <w:rsid w:val="00B83B9F"/>
    <w:rsid w:val="00B94FCD"/>
    <w:rsid w:val="00BA2AC8"/>
    <w:rsid w:val="00BA2F01"/>
    <w:rsid w:val="00BA5DD1"/>
    <w:rsid w:val="00BB11E3"/>
    <w:rsid w:val="00BB2EDA"/>
    <w:rsid w:val="00BE1F2A"/>
    <w:rsid w:val="00BE3047"/>
    <w:rsid w:val="00BE577D"/>
    <w:rsid w:val="00BF280A"/>
    <w:rsid w:val="00BF7378"/>
    <w:rsid w:val="00C11ACA"/>
    <w:rsid w:val="00C16BD7"/>
    <w:rsid w:val="00C22286"/>
    <w:rsid w:val="00C42BE5"/>
    <w:rsid w:val="00C55599"/>
    <w:rsid w:val="00C57E9B"/>
    <w:rsid w:val="00C75CB8"/>
    <w:rsid w:val="00C76C32"/>
    <w:rsid w:val="00C77ED7"/>
    <w:rsid w:val="00C83B8C"/>
    <w:rsid w:val="00C93304"/>
    <w:rsid w:val="00C94110"/>
    <w:rsid w:val="00C94B0E"/>
    <w:rsid w:val="00CA0989"/>
    <w:rsid w:val="00CA316B"/>
    <w:rsid w:val="00CA53A6"/>
    <w:rsid w:val="00CA6458"/>
    <w:rsid w:val="00CB57FE"/>
    <w:rsid w:val="00CB6F65"/>
    <w:rsid w:val="00CC0FB4"/>
    <w:rsid w:val="00CC63CA"/>
    <w:rsid w:val="00CD2082"/>
    <w:rsid w:val="00CD7025"/>
    <w:rsid w:val="00CE1186"/>
    <w:rsid w:val="00D1103E"/>
    <w:rsid w:val="00D15431"/>
    <w:rsid w:val="00D308B7"/>
    <w:rsid w:val="00D32B27"/>
    <w:rsid w:val="00D366CB"/>
    <w:rsid w:val="00D461CB"/>
    <w:rsid w:val="00D5210A"/>
    <w:rsid w:val="00D536A6"/>
    <w:rsid w:val="00D5636A"/>
    <w:rsid w:val="00D640E9"/>
    <w:rsid w:val="00D725A8"/>
    <w:rsid w:val="00DA521F"/>
    <w:rsid w:val="00DA7C30"/>
    <w:rsid w:val="00DC6368"/>
    <w:rsid w:val="00DD319F"/>
    <w:rsid w:val="00DE5926"/>
    <w:rsid w:val="00DF4723"/>
    <w:rsid w:val="00DF6DB6"/>
    <w:rsid w:val="00DF79C6"/>
    <w:rsid w:val="00E21B16"/>
    <w:rsid w:val="00E3418C"/>
    <w:rsid w:val="00E42D33"/>
    <w:rsid w:val="00E5092E"/>
    <w:rsid w:val="00E57161"/>
    <w:rsid w:val="00E67A23"/>
    <w:rsid w:val="00E747D1"/>
    <w:rsid w:val="00E80840"/>
    <w:rsid w:val="00E80E34"/>
    <w:rsid w:val="00E9429F"/>
    <w:rsid w:val="00E94FFB"/>
    <w:rsid w:val="00EA123D"/>
    <w:rsid w:val="00EA267C"/>
    <w:rsid w:val="00EA2996"/>
    <w:rsid w:val="00EA4D4A"/>
    <w:rsid w:val="00EB5D7B"/>
    <w:rsid w:val="00EC55C7"/>
    <w:rsid w:val="00EC715B"/>
    <w:rsid w:val="00EF0C96"/>
    <w:rsid w:val="00EF504B"/>
    <w:rsid w:val="00F077FF"/>
    <w:rsid w:val="00F1300A"/>
    <w:rsid w:val="00F15E0B"/>
    <w:rsid w:val="00F36C5D"/>
    <w:rsid w:val="00F401AC"/>
    <w:rsid w:val="00F57D83"/>
    <w:rsid w:val="00F72EF2"/>
    <w:rsid w:val="00F72EF9"/>
    <w:rsid w:val="00F73FAA"/>
    <w:rsid w:val="00F76C4A"/>
    <w:rsid w:val="00F8046F"/>
    <w:rsid w:val="00FB0AF6"/>
    <w:rsid w:val="00FB4399"/>
    <w:rsid w:val="00FC2A2C"/>
    <w:rsid w:val="00FC4795"/>
    <w:rsid w:val="00FC773B"/>
    <w:rsid w:val="00FD4986"/>
    <w:rsid w:val="00FE18C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E5D531"/>
  <w15:docId w15:val="{D2E2009A-DB73-4E7C-8C23-CD5DB4FF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avaden">
    <w:name w:val="Normal"/>
    <w:qFormat/>
    <w:rsid w:val="001D799A"/>
  </w:style>
  <w:style w:type="paragraph" w:styleId="Naslov1">
    <w:name w:val="heading 1"/>
    <w:basedOn w:val="Navaden"/>
    <w:next w:val="Navaden"/>
    <w:link w:val="Naslov1Znak"/>
    <w:uiPriority w:val="9"/>
    <w:qFormat/>
    <w:rsid w:val="00764AE2"/>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CADE4" w:themeColor="accent1"/>
      <w:sz w:val="32"/>
      <w:szCs w:val="32"/>
    </w:rPr>
  </w:style>
  <w:style w:type="paragraph" w:styleId="Naslov2">
    <w:name w:val="heading 2"/>
    <w:basedOn w:val="Navaden"/>
    <w:next w:val="Navaden"/>
    <w:link w:val="Naslov2Znak"/>
    <w:uiPriority w:val="9"/>
    <w:unhideWhenUsed/>
    <w:qFormat/>
    <w:rsid w:val="002F759A"/>
    <w:pPr>
      <w:keepNext/>
      <w:keepLines/>
      <w:spacing w:before="160" w:line="240" w:lineRule="auto"/>
      <w:outlineLvl w:val="1"/>
    </w:pPr>
    <w:rPr>
      <w:rFonts w:asciiTheme="majorHAnsi" w:eastAsiaTheme="majorEastAsia" w:hAnsiTheme="majorHAnsi" w:cstheme="majorBidi"/>
      <w:color w:val="1CADE4" w:themeColor="accent1"/>
      <w:sz w:val="28"/>
      <w:szCs w:val="28"/>
    </w:rPr>
  </w:style>
  <w:style w:type="paragraph" w:styleId="Naslov3">
    <w:name w:val="heading 3"/>
    <w:basedOn w:val="Navaden"/>
    <w:next w:val="Navaden"/>
    <w:link w:val="Naslov3Znak"/>
    <w:uiPriority w:val="9"/>
    <w:unhideWhenUsed/>
    <w:qFormat/>
    <w:rsid w:val="00764AE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unhideWhenUsed/>
    <w:qFormat/>
    <w:rsid w:val="00764AE2"/>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764AE2"/>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764AE2"/>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764AE2"/>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764AE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764AE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64AE2"/>
    <w:pPr>
      <w:spacing w:after="0" w:line="240" w:lineRule="auto"/>
      <w:contextualSpacing/>
    </w:pPr>
    <w:rPr>
      <w:rFonts w:asciiTheme="majorHAnsi" w:eastAsiaTheme="majorEastAsia" w:hAnsiTheme="majorHAnsi" w:cstheme="majorBidi"/>
      <w:color w:val="1CADE4" w:themeColor="accent1"/>
      <w:spacing w:val="-7"/>
      <w:sz w:val="64"/>
      <w:szCs w:val="64"/>
    </w:rPr>
  </w:style>
  <w:style w:type="character" w:customStyle="1" w:styleId="NaslovZnak">
    <w:name w:val="Naslov Znak"/>
    <w:basedOn w:val="Privzetapisavaodstavka"/>
    <w:link w:val="Naslov"/>
    <w:uiPriority w:val="10"/>
    <w:rsid w:val="00764AE2"/>
    <w:rPr>
      <w:rFonts w:asciiTheme="majorHAnsi" w:eastAsiaTheme="majorEastAsia" w:hAnsiTheme="majorHAnsi" w:cstheme="majorBidi"/>
      <w:color w:val="1CADE4" w:themeColor="accent1"/>
      <w:spacing w:val="-7"/>
      <w:sz w:val="64"/>
      <w:szCs w:val="64"/>
    </w:rPr>
  </w:style>
  <w:style w:type="paragraph" w:styleId="Podnaslov">
    <w:name w:val="Subtitle"/>
    <w:basedOn w:val="Navaden"/>
    <w:next w:val="Navaden"/>
    <w:link w:val="PodnaslovZnak"/>
    <w:uiPriority w:val="11"/>
    <w:qFormat/>
    <w:rsid w:val="00764AE2"/>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sid w:val="00764AE2"/>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sid w:val="00764AE2"/>
    <w:rPr>
      <w:rFonts w:asciiTheme="majorHAnsi" w:eastAsiaTheme="majorEastAsia" w:hAnsiTheme="majorHAnsi" w:cstheme="majorBidi"/>
      <w:color w:val="1CADE4" w:themeColor="accent1"/>
      <w:sz w:val="32"/>
      <w:szCs w:val="32"/>
    </w:rPr>
  </w:style>
  <w:style w:type="character" w:customStyle="1" w:styleId="Naslov2Znak">
    <w:name w:val="Naslov 2 Znak"/>
    <w:basedOn w:val="Privzetapisavaodstavka"/>
    <w:link w:val="Naslov2"/>
    <w:uiPriority w:val="9"/>
    <w:rsid w:val="002F759A"/>
    <w:rPr>
      <w:rFonts w:asciiTheme="majorHAnsi" w:eastAsiaTheme="majorEastAsia" w:hAnsiTheme="majorHAnsi" w:cstheme="majorBidi"/>
      <w:color w:val="1CADE4" w:themeColor="accent1"/>
      <w:sz w:val="28"/>
      <w:szCs w:val="28"/>
    </w:rPr>
  </w:style>
  <w:style w:type="character" w:customStyle="1" w:styleId="Naslov3Znak">
    <w:name w:val="Naslov 3 Znak"/>
    <w:basedOn w:val="Privzetapisavaodstavka"/>
    <w:link w:val="Naslov3"/>
    <w:uiPriority w:val="9"/>
    <w:rsid w:val="00764AE2"/>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rsid w:val="00764AE2"/>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764AE2"/>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764AE2"/>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764AE2"/>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764AE2"/>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764AE2"/>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sid w:val="00764AE2"/>
    <w:rPr>
      <w:i/>
      <w:iCs/>
      <w:color w:val="595959" w:themeColor="text1" w:themeTint="A6"/>
    </w:rPr>
  </w:style>
  <w:style w:type="character" w:styleId="Poudarek">
    <w:name w:val="Emphasis"/>
    <w:basedOn w:val="Privzetapisavaodstavka"/>
    <w:uiPriority w:val="20"/>
    <w:qFormat/>
    <w:rsid w:val="00764AE2"/>
    <w:rPr>
      <w:i/>
      <w:iCs/>
    </w:rPr>
  </w:style>
  <w:style w:type="character" w:styleId="Intenzivenpoudarek">
    <w:name w:val="Intense Emphasis"/>
    <w:basedOn w:val="Privzetapisavaodstavka"/>
    <w:uiPriority w:val="21"/>
    <w:qFormat/>
    <w:rsid w:val="00764AE2"/>
    <w:rPr>
      <w:b/>
      <w:bCs/>
      <w:i/>
      <w:iCs/>
    </w:rPr>
  </w:style>
  <w:style w:type="character" w:styleId="Krepko">
    <w:name w:val="Strong"/>
    <w:basedOn w:val="Privzetapisavaodstavka"/>
    <w:uiPriority w:val="22"/>
    <w:qFormat/>
    <w:rsid w:val="00764AE2"/>
    <w:rPr>
      <w:b/>
      <w:bCs/>
    </w:rPr>
  </w:style>
  <w:style w:type="paragraph" w:styleId="Citat">
    <w:name w:val="Quote"/>
    <w:basedOn w:val="Navaden"/>
    <w:next w:val="Navaden"/>
    <w:link w:val="CitatZnak"/>
    <w:uiPriority w:val="29"/>
    <w:qFormat/>
    <w:rsid w:val="00764AE2"/>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764AE2"/>
    <w:rPr>
      <w:i/>
      <w:iCs/>
    </w:rPr>
  </w:style>
  <w:style w:type="paragraph" w:styleId="Intenzivencitat">
    <w:name w:val="Intense Quote"/>
    <w:basedOn w:val="Navaden"/>
    <w:next w:val="Navaden"/>
    <w:link w:val="IntenzivencitatZnak"/>
    <w:uiPriority w:val="30"/>
    <w:qFormat/>
    <w:rsid w:val="00764AE2"/>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zivencitatZnak">
    <w:name w:val="Intenziven citat Znak"/>
    <w:basedOn w:val="Privzetapisavaodstavka"/>
    <w:link w:val="Intenzivencitat"/>
    <w:uiPriority w:val="30"/>
    <w:rsid w:val="00764AE2"/>
    <w:rPr>
      <w:rFonts w:asciiTheme="majorHAnsi" w:eastAsiaTheme="majorEastAsia" w:hAnsiTheme="majorHAnsi" w:cstheme="majorBidi"/>
      <w:color w:val="1CADE4" w:themeColor="accent1"/>
      <w:sz w:val="28"/>
      <w:szCs w:val="28"/>
    </w:rPr>
  </w:style>
  <w:style w:type="character" w:styleId="Neensklic">
    <w:name w:val="Subtle Reference"/>
    <w:basedOn w:val="Privzetapisavaodstavka"/>
    <w:uiPriority w:val="31"/>
    <w:qFormat/>
    <w:rsid w:val="00764AE2"/>
    <w:rPr>
      <w:smallCaps/>
      <w:color w:val="404040" w:themeColor="text1" w:themeTint="BF"/>
    </w:rPr>
  </w:style>
  <w:style w:type="character" w:styleId="Intenzivensklic">
    <w:name w:val="Intense Reference"/>
    <w:basedOn w:val="Privzetapisavaodstavka"/>
    <w:uiPriority w:val="32"/>
    <w:qFormat/>
    <w:rsid w:val="00764AE2"/>
    <w:rPr>
      <w:b/>
      <w:bCs/>
      <w:smallCaps/>
      <w:u w:val="single"/>
    </w:rPr>
  </w:style>
  <w:style w:type="character" w:styleId="Naslovknjige">
    <w:name w:val="Book Title"/>
    <w:basedOn w:val="Privzetapisavaodstavka"/>
    <w:uiPriority w:val="33"/>
    <w:qFormat/>
    <w:rsid w:val="00764AE2"/>
    <w:rPr>
      <w:b/>
      <w:bCs/>
      <w:smallCaps/>
    </w:rPr>
  </w:style>
  <w:style w:type="paragraph" w:styleId="Napis">
    <w:name w:val="caption"/>
    <w:basedOn w:val="Navaden"/>
    <w:next w:val="Navaden"/>
    <w:uiPriority w:val="35"/>
    <w:semiHidden/>
    <w:unhideWhenUsed/>
    <w:qFormat/>
    <w:rsid w:val="00764AE2"/>
    <w:pPr>
      <w:spacing w:line="240" w:lineRule="auto"/>
    </w:pPr>
    <w:rPr>
      <w:b/>
      <w:bCs/>
      <w:color w:val="404040" w:themeColor="text1" w:themeTint="BF"/>
    </w:rPr>
  </w:style>
  <w:style w:type="paragraph" w:styleId="NaslovTOC">
    <w:name w:val="TOC Heading"/>
    <w:basedOn w:val="Naslov1"/>
    <w:next w:val="Navaden"/>
    <w:uiPriority w:val="39"/>
    <w:unhideWhenUsed/>
    <w:qFormat/>
    <w:rsid w:val="00764AE2"/>
    <w:pPr>
      <w:outlineLvl w:val="9"/>
    </w:pPr>
  </w:style>
  <w:style w:type="paragraph" w:styleId="Brezrazmikov">
    <w:name w:val="No Spacing"/>
    <w:uiPriority w:val="1"/>
    <w:qFormat/>
    <w:rsid w:val="00764AE2"/>
    <w:pPr>
      <w:spacing w:after="0" w:line="240" w:lineRule="auto"/>
    </w:pPr>
  </w:style>
  <w:style w:type="paragraph" w:styleId="Odstavekseznama">
    <w:name w:val="List Paragraph"/>
    <w:basedOn w:val="Navaden"/>
    <w:link w:val="OdstavekseznamaZnak"/>
    <w:uiPriority w:val="34"/>
    <w:qFormat/>
    <w:rsid w:val="00764AE2"/>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iPriority w:val="99"/>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basedOn w:val="Privzetapisavaodstavka"/>
    <w:uiPriority w:val="99"/>
    <w:unhideWhenUsed/>
    <w:rsid w:val="008F5DA7"/>
    <w:rPr>
      <w:color w:val="6EAC1C" w:themeColor="hyperlink"/>
      <w:u w:val="single"/>
    </w:rPr>
  </w:style>
  <w:style w:type="table" w:styleId="Tabelamrea">
    <w:name w:val="Table Grid"/>
    <w:basedOn w:val="Navadnatabela"/>
    <w:uiPriority w:val="39"/>
    <w:rsid w:val="009E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571B"/>
    <w:rPr>
      <w:rFonts w:ascii="Segoe UI" w:hAnsi="Segoe UI" w:cs="Segoe UI"/>
      <w:sz w:val="18"/>
      <w:szCs w:val="18"/>
    </w:rPr>
  </w:style>
  <w:style w:type="paragraph" w:customStyle="1" w:styleId="Alineja">
    <w:name w:val="Alineja"/>
    <w:basedOn w:val="Navaden"/>
    <w:next w:val="Seznam"/>
    <w:qFormat/>
    <w:rsid w:val="00E80E34"/>
    <w:pPr>
      <w:numPr>
        <w:numId w:val="8"/>
      </w:numPr>
      <w:spacing w:after="0" w:line="276" w:lineRule="auto"/>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basedOn w:val="Privzetapisavaodstavka"/>
    <w:uiPriority w:val="99"/>
    <w:semiHidden/>
    <w:unhideWhenUsed/>
    <w:rsid w:val="00E80E34"/>
    <w:rPr>
      <w:vertAlign w:val="superscript"/>
    </w:rPr>
  </w:style>
  <w:style w:type="character" w:styleId="Pripombasklic">
    <w:name w:val="annotation reference"/>
    <w:basedOn w:val="Privzetapisavaodstavka"/>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basedOn w:val="Pripombabesedilo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basedOn w:val="Privzetapisavaodstavka"/>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34"/>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Telobesedila-zamik2Znak">
    <w:name w:val="Telo besedila - zamik 2 Znak"/>
    <w:basedOn w:val="Privzetapisavaodstavka"/>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ledenaHiperpovezava">
    <w:name w:val="FollowedHyperlink"/>
    <w:basedOn w:val="Privzetapisavaodstavka"/>
    <w:uiPriority w:val="99"/>
    <w:semiHidden/>
    <w:unhideWhenUsed/>
    <w:rsid w:val="0071072D"/>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732608">
      <w:bodyDiv w:val="1"/>
      <w:marLeft w:val="0"/>
      <w:marRight w:val="0"/>
      <w:marTop w:val="0"/>
      <w:marBottom w:val="0"/>
      <w:divBdr>
        <w:top w:val="none" w:sz="0" w:space="0" w:color="auto"/>
        <w:left w:val="none" w:sz="0" w:space="0" w:color="auto"/>
        <w:bottom w:val="none" w:sz="0" w:space="0" w:color="auto"/>
        <w:right w:val="none" w:sz="0" w:space="0" w:color="auto"/>
      </w:divBdr>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 w:id="18478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Metropolitanska">
  <a:themeElements>
    <a:clrScheme name="Modr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8809954D-30A5-4736-914B-3C4BE8BA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168</TotalTime>
  <Pages>4</Pages>
  <Words>1089</Words>
  <Characters>6209</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Anže Kunovar</cp:lastModifiedBy>
  <cp:revision>24</cp:revision>
  <cp:lastPrinted>2014-04-23T18:15:00Z</cp:lastPrinted>
  <dcterms:created xsi:type="dcterms:W3CDTF">2015-06-17T15:00:00Z</dcterms:created>
  <dcterms:modified xsi:type="dcterms:W3CDTF">2016-07-29T08:59:00Z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